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A9" w:rsidRDefault="00BE7EA9" w:rsidP="00BE7EA9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BE7EA9" w:rsidRDefault="00BE7EA9" w:rsidP="00BE7EA9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BE7EA9" w:rsidRDefault="00BE7EA9" w:rsidP="00BE7EA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E7EA9" w:rsidRDefault="00BE7EA9" w:rsidP="00BE7EA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BE7EA9" w:rsidRDefault="00BE7EA9" w:rsidP="00BE7EA9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BE7EA9" w:rsidRPr="00BE7EA9" w:rsidRDefault="00BE7EA9" w:rsidP="00BE7E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E7EA9">
        <w:rPr>
          <w:rFonts w:ascii="Times New Roman" w:hAnsi="Times New Roman"/>
          <w:b/>
          <w:sz w:val="24"/>
          <w:szCs w:val="24"/>
        </w:rPr>
        <w:t>«Об утверждении учетной политики для целей бухгалтерского учета и налогового учета»</w:t>
      </w: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E7EA9">
        <w:rPr>
          <w:rFonts w:ascii="Times New Roman" w:hAnsi="Times New Roman"/>
          <w:sz w:val="24"/>
          <w:szCs w:val="24"/>
        </w:rPr>
        <w:t xml:space="preserve">   </w:t>
      </w:r>
      <w:r w:rsidRPr="00BE7EA9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BE7EA9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BE7EA9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BE7EA9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BE7EA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E7EA9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BE7EA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E7EA9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BE7EA9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BE7EA9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BE7EA9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BE7EA9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BE7EA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E7EA9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BE7EA9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E7EA9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BE7EA9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BE7EA9">
        <w:rPr>
          <w:rFonts w:ascii="Times New Roman" w:hAnsi="Times New Roman"/>
          <w:bCs/>
          <w:sz w:val="24"/>
          <w:szCs w:val="24"/>
        </w:rPr>
        <w:t xml:space="preserve"> </w:t>
      </w:r>
      <w:r w:rsidRPr="00BE7EA9">
        <w:rPr>
          <w:rFonts w:ascii="Times New Roman" w:hAnsi="Times New Roman"/>
          <w:b/>
          <w:sz w:val="24"/>
          <w:szCs w:val="24"/>
        </w:rPr>
        <w:t>«</w:t>
      </w:r>
      <w:r w:rsidRPr="00BE7EA9">
        <w:rPr>
          <w:rFonts w:ascii="Times New Roman" w:hAnsi="Times New Roman"/>
          <w:sz w:val="24"/>
          <w:szCs w:val="24"/>
        </w:rPr>
        <w:t>Об утверждении учетной политики для целей бухгалтерского учета и налогового учета</w:t>
      </w:r>
      <w:r w:rsidRPr="00BE7EA9">
        <w:rPr>
          <w:rFonts w:ascii="Times New Roman" w:hAnsi="Times New Roman"/>
          <w:b/>
          <w:sz w:val="24"/>
          <w:szCs w:val="24"/>
        </w:rPr>
        <w:t>».</w:t>
      </w: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7EA9">
        <w:rPr>
          <w:rFonts w:ascii="Times New Roman" w:hAnsi="Times New Roman"/>
          <w:sz w:val="24"/>
          <w:szCs w:val="24"/>
        </w:rPr>
        <w:tab/>
        <w:t xml:space="preserve">В ходе проведения экспертизы установлено, что данные проект соответствует действующему законодательству, во исполнение </w:t>
      </w:r>
      <w:hyperlink r:id="rId7" w:anchor="/document/99/902316088/" w:history="1">
        <w:r w:rsidRPr="00BE7EA9">
          <w:rPr>
            <w:rStyle w:val="a3"/>
            <w:rFonts w:ascii="Times New Roman" w:hAnsi="Times New Roman"/>
            <w:sz w:val="24"/>
            <w:szCs w:val="24"/>
          </w:rPr>
          <w:t>Закона от 6 декабря 2011 № 402-ФЗ</w:t>
        </w:r>
      </w:hyperlink>
      <w:r w:rsidRPr="00BE7EA9">
        <w:rPr>
          <w:rFonts w:ascii="Times New Roman" w:hAnsi="Times New Roman"/>
          <w:sz w:val="24"/>
          <w:szCs w:val="24"/>
        </w:rPr>
        <w:t xml:space="preserve"> и </w:t>
      </w:r>
      <w:hyperlink r:id="rId8" w:anchor="/document/99/902249301/" w:history="1">
        <w:r w:rsidRPr="00BE7EA9">
          <w:rPr>
            <w:rStyle w:val="a3"/>
            <w:rFonts w:ascii="Times New Roman" w:hAnsi="Times New Roman"/>
            <w:sz w:val="24"/>
            <w:szCs w:val="24"/>
          </w:rPr>
          <w:t>приказа Минфина России от 1 декабря 2010 № 157н</w:t>
        </w:r>
      </w:hyperlink>
      <w:r w:rsidRPr="00BE7EA9">
        <w:rPr>
          <w:rFonts w:ascii="Times New Roman" w:hAnsi="Times New Roman"/>
          <w:sz w:val="24"/>
          <w:szCs w:val="24"/>
        </w:rPr>
        <w:t xml:space="preserve">, Федерального стандарта «Учетная политика, оценочные значения и ошибки» (утв. </w:t>
      </w:r>
      <w:hyperlink r:id="rId9" w:anchor="/document/99/542618106/" w:tooltip="" w:history="1">
        <w:r w:rsidRPr="00BE7EA9">
          <w:rPr>
            <w:rStyle w:val="a3"/>
            <w:rFonts w:ascii="Times New Roman" w:hAnsi="Times New Roman"/>
            <w:sz w:val="24"/>
            <w:szCs w:val="24"/>
          </w:rPr>
          <w:t>приказом Минфина от 30.12.2017 № 274н</w:t>
        </w:r>
      </w:hyperlink>
      <w:r w:rsidRPr="00BE7EA9">
        <w:rPr>
          <w:rFonts w:ascii="Times New Roman" w:hAnsi="Times New Roman"/>
          <w:sz w:val="24"/>
          <w:szCs w:val="24"/>
        </w:rPr>
        <w:t>)</w:t>
      </w:r>
      <w:r w:rsidRPr="00BE7EA9">
        <w:rPr>
          <w:rFonts w:ascii="Times New Roman" w:hAnsi="Times New Roman"/>
          <w:sz w:val="24"/>
          <w:szCs w:val="24"/>
          <w:highlight w:val="yellow"/>
        </w:rPr>
        <w:t>.</w:t>
      </w: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7EA9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BE7EA9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BE7EA9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E7EA9" w:rsidRPr="00BE7EA9" w:rsidRDefault="00BE7EA9" w:rsidP="00BE7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E7EA9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BE7EA9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«Об утверждении учетной политики для целей бухгалтерского учета и налогового учета</w:t>
      </w:r>
      <w:r w:rsidRPr="00BE7EA9">
        <w:rPr>
          <w:rFonts w:ascii="Times New Roman" w:hAnsi="Times New Roman"/>
          <w:b/>
          <w:sz w:val="24"/>
          <w:szCs w:val="24"/>
        </w:rPr>
        <w:t xml:space="preserve">» </w:t>
      </w:r>
      <w:r w:rsidRPr="00BE7EA9">
        <w:rPr>
          <w:rFonts w:ascii="Times New Roman" w:hAnsi="Times New Roman"/>
          <w:sz w:val="24"/>
          <w:szCs w:val="24"/>
        </w:rPr>
        <w:t xml:space="preserve">проверено на наличие </w:t>
      </w:r>
      <w:proofErr w:type="spellStart"/>
      <w:r w:rsidRPr="00BE7EA9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E7EA9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10" w:history="1">
        <w:r w:rsidRPr="00BE7EA9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BE7EA9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BE7EA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E7EA9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11" w:history="1">
        <w:r w:rsidRPr="00BE7EA9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BE7EA9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BE7EA9" w:rsidRPr="00BE7EA9" w:rsidRDefault="00BE7EA9" w:rsidP="00BE7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7EA9" w:rsidRPr="00BE7EA9" w:rsidRDefault="00BE7EA9" w:rsidP="00BE7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E7EA9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BE7EA9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BE7EA9">
        <w:rPr>
          <w:rFonts w:ascii="Times New Roman" w:hAnsi="Times New Roman"/>
          <w:b/>
          <w:sz w:val="24"/>
          <w:szCs w:val="24"/>
        </w:rPr>
        <w:t>«</w:t>
      </w:r>
      <w:r w:rsidRPr="00BE7EA9">
        <w:rPr>
          <w:rFonts w:ascii="Times New Roman" w:hAnsi="Times New Roman"/>
          <w:sz w:val="24"/>
          <w:szCs w:val="24"/>
        </w:rPr>
        <w:t>Об утверждении учетной политики для целей бухгалтерского учета и налогового учета</w:t>
      </w:r>
      <w:r w:rsidRPr="00BE7EA9">
        <w:rPr>
          <w:rFonts w:ascii="Times New Roman" w:hAnsi="Times New Roman"/>
          <w:b/>
          <w:sz w:val="24"/>
          <w:szCs w:val="24"/>
        </w:rPr>
        <w:t xml:space="preserve">» </w:t>
      </w:r>
      <w:r w:rsidRPr="00BE7EA9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BE7EA9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E7EA9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BE7EA9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BE7EA9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BE7EA9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E7EA9">
        <w:rPr>
          <w:rFonts w:ascii="Times New Roman" w:hAnsi="Times New Roman"/>
          <w:sz w:val="24"/>
          <w:szCs w:val="24"/>
        </w:rPr>
        <w:t xml:space="preserve"> факторов.</w:t>
      </w: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7EA9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7EA9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BE7EA9" w:rsidRPr="00BE7EA9" w:rsidRDefault="00BE7EA9" w:rsidP="00BE7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E7EA9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BE7EA9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BE7EA9">
        <w:rPr>
          <w:rFonts w:ascii="Times New Roman" w:hAnsi="Times New Roman"/>
          <w:b/>
          <w:sz w:val="24"/>
          <w:szCs w:val="24"/>
        </w:rPr>
        <w:t>«</w:t>
      </w:r>
      <w:r w:rsidRPr="00BE7EA9">
        <w:rPr>
          <w:rFonts w:ascii="Times New Roman" w:hAnsi="Times New Roman"/>
          <w:sz w:val="24"/>
          <w:szCs w:val="24"/>
        </w:rPr>
        <w:t xml:space="preserve">Об утверждении учетной политики для целей </w:t>
      </w:r>
      <w:r w:rsidRPr="00BE7EA9">
        <w:rPr>
          <w:rFonts w:ascii="Times New Roman" w:hAnsi="Times New Roman"/>
          <w:sz w:val="24"/>
          <w:szCs w:val="24"/>
        </w:rPr>
        <w:lastRenderedPageBreak/>
        <w:t>бухгалтерского учета и налогового учета</w:t>
      </w:r>
      <w:r w:rsidRPr="00BE7EA9">
        <w:rPr>
          <w:rFonts w:ascii="Times New Roman" w:hAnsi="Times New Roman"/>
          <w:b/>
          <w:sz w:val="24"/>
          <w:szCs w:val="24"/>
        </w:rPr>
        <w:t>»</w:t>
      </w:r>
      <w:r w:rsidRPr="00BE7EA9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BE7EA9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E7EA9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BE7EA9" w:rsidRPr="00BE7EA9" w:rsidRDefault="00BE7EA9" w:rsidP="00BE7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7EA9" w:rsidRPr="00BE7EA9" w:rsidRDefault="00BE7EA9" w:rsidP="00BE7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7EA9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</w:t>
      </w:r>
      <w:proofErr w:type="spellStart"/>
      <w:r w:rsidRPr="00BE7EA9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E7EA9" w:rsidRPr="00BE7EA9" w:rsidRDefault="00BE7EA9" w:rsidP="00BE7E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7EA9">
        <w:rPr>
          <w:rFonts w:ascii="Times New Roman" w:hAnsi="Times New Roman"/>
          <w:sz w:val="24"/>
          <w:szCs w:val="24"/>
        </w:rPr>
        <w:t>28.03.2025</w:t>
      </w:r>
    </w:p>
    <w:p w:rsidR="008111E6" w:rsidRPr="00BE7EA9" w:rsidRDefault="008111E6" w:rsidP="00BE7EA9">
      <w:pPr>
        <w:jc w:val="both"/>
        <w:rPr>
          <w:sz w:val="24"/>
          <w:szCs w:val="24"/>
        </w:rPr>
      </w:pPr>
    </w:p>
    <w:sectPr w:rsidR="008111E6" w:rsidRPr="00BE7EA9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EA9"/>
    <w:rsid w:val="008111E6"/>
    <w:rsid w:val="00A50753"/>
    <w:rsid w:val="00BE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E7EA9"/>
    <w:rPr>
      <w:color w:val="0000FF"/>
      <w:u w:val="single"/>
    </w:rPr>
  </w:style>
  <w:style w:type="paragraph" w:styleId="a4">
    <w:name w:val="No Spacing"/>
    <w:uiPriority w:val="1"/>
    <w:qFormat/>
    <w:rsid w:val="00BE7E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BE7EA9"/>
    <w:rPr>
      <w:rFonts w:ascii="Arial" w:hAnsi="Arial" w:cs="Arial"/>
    </w:rPr>
  </w:style>
  <w:style w:type="paragraph" w:customStyle="1" w:styleId="ConsPlusNormal0">
    <w:name w:val="ConsPlusNormal"/>
    <w:link w:val="ConsPlusNormal"/>
    <w:rsid w:val="00BE7EA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gosfinansy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gosfinans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11" Type="http://schemas.openxmlformats.org/officeDocument/2006/relationships/hyperlink" Target="garantF1://97633.0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hyperlink" Target="garantF1://97633.2000" TargetMode="Externa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hyperlink" Target="https://vip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2025-03-28T08:12:00Z</dcterms:created>
  <dcterms:modified xsi:type="dcterms:W3CDTF">2025-03-28T08:17:00Z</dcterms:modified>
</cp:coreProperties>
</file>