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E4" w:rsidRDefault="00B135E4" w:rsidP="00B135E4">
      <w:pPr>
        <w:shd w:val="clear" w:color="auto" w:fill="FFFFFF"/>
        <w:spacing w:line="25" w:lineRule="atLeast"/>
        <w:ind w:left="17"/>
        <w:jc w:val="center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Газета Элитовского сельского поселения</w:t>
      </w:r>
    </w:p>
    <w:p w:rsidR="00B135E4" w:rsidRDefault="00B135E4" w:rsidP="00B135E4">
      <w:pPr>
        <w:shd w:val="clear" w:color="auto" w:fill="FFFFFF"/>
        <w:spacing w:line="25" w:lineRule="atLeast"/>
        <w:ind w:left="17"/>
        <w:jc w:val="center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Москаленского муниципального района Омской области</w:t>
      </w:r>
    </w:p>
    <w:p w:rsidR="00B135E4" w:rsidRDefault="00B135E4" w:rsidP="00B135E4">
      <w:pPr>
        <w:shd w:val="clear" w:color="auto" w:fill="FFFFFF"/>
        <w:spacing w:line="25" w:lineRule="atLeast"/>
        <w:ind w:left="17"/>
        <w:jc w:val="center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Издается с февраля 2006 года</w:t>
      </w:r>
    </w:p>
    <w:p w:rsidR="00B135E4" w:rsidRDefault="00B135E4" w:rsidP="00B135E4">
      <w:pPr>
        <w:shd w:val="clear" w:color="auto" w:fill="FFFFFF"/>
        <w:spacing w:line="25" w:lineRule="atLeast"/>
        <w:ind w:left="17"/>
        <w:jc w:val="center"/>
        <w:rPr>
          <w:b/>
          <w:bCs/>
          <w:i/>
          <w:spacing w:val="3"/>
          <w:sz w:val="24"/>
          <w:szCs w:val="24"/>
        </w:rPr>
      </w:pPr>
      <w:r>
        <w:rPr>
          <w:b/>
          <w:bCs/>
          <w:i/>
          <w:spacing w:val="3"/>
          <w:sz w:val="24"/>
          <w:szCs w:val="24"/>
        </w:rPr>
        <w:t>МУНИЦИПАЛЬНЫЙ ВЕСТНИК</w:t>
      </w:r>
    </w:p>
    <w:p w:rsidR="00B135E4" w:rsidRDefault="00B135E4" w:rsidP="00B135E4">
      <w:pPr>
        <w:shd w:val="clear" w:color="auto" w:fill="FFFFFF"/>
        <w:spacing w:line="25" w:lineRule="atLeast"/>
        <w:ind w:left="17"/>
        <w:jc w:val="center"/>
        <w:rPr>
          <w:b/>
          <w:bCs/>
          <w:i/>
          <w:spacing w:val="3"/>
          <w:sz w:val="24"/>
          <w:szCs w:val="24"/>
        </w:rPr>
      </w:pPr>
      <w:r>
        <w:rPr>
          <w:b/>
          <w:bCs/>
          <w:i/>
          <w:spacing w:val="3"/>
          <w:sz w:val="24"/>
          <w:szCs w:val="24"/>
        </w:rPr>
        <w:t>ЭЛИТОВСКОГО СЕЛЬСКОГО ПОСЕЛЕНИЯ</w:t>
      </w:r>
    </w:p>
    <w:p w:rsidR="00B135E4" w:rsidRPr="009036BC" w:rsidRDefault="00B135E4" w:rsidP="009036BC">
      <w:pPr>
        <w:pBdr>
          <w:bottom w:val="single" w:sz="12" w:space="0" w:color="auto"/>
        </w:pBdr>
        <w:shd w:val="clear" w:color="auto" w:fill="FFFFFF"/>
        <w:spacing w:line="25" w:lineRule="atLeast"/>
        <w:ind w:left="17"/>
        <w:jc w:val="center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№ 06 от 11.04.2025 года</w:t>
      </w:r>
    </w:p>
    <w:p w:rsidR="009036BC" w:rsidRDefault="00B135E4" w:rsidP="00B135E4">
      <w:pPr>
        <w:pStyle w:val="a5"/>
        <w:spacing w:line="25" w:lineRule="atLeast"/>
        <w:ind w:hanging="142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  </w:t>
      </w:r>
    </w:p>
    <w:p w:rsidR="00B135E4" w:rsidRPr="002114E3" w:rsidRDefault="00B135E4" w:rsidP="00B135E4">
      <w:pPr>
        <w:pStyle w:val="a5"/>
        <w:spacing w:line="25" w:lineRule="atLeast"/>
        <w:ind w:hanging="142"/>
        <w:rPr>
          <w:rFonts w:ascii="Arial" w:hAnsi="Arial" w:cs="Arial"/>
          <w:spacing w:val="80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>ГЛАВа</w:t>
      </w:r>
    </w:p>
    <w:p w:rsidR="00B135E4" w:rsidRPr="002114E3" w:rsidRDefault="00B135E4" w:rsidP="00B135E4">
      <w:pPr>
        <w:pStyle w:val="a5"/>
        <w:spacing w:line="25" w:lineRule="atLeast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pacing w:val="80"/>
          <w:sz w:val="24"/>
          <w:szCs w:val="24"/>
        </w:rPr>
        <w:t xml:space="preserve">ЭЛИТОВСКОГО СЕЛЬСКОГО ПОСЕЛЕНИЯ </w:t>
      </w:r>
      <w:r w:rsidRPr="002114E3">
        <w:rPr>
          <w:rFonts w:ascii="Arial" w:hAnsi="Arial" w:cs="Arial"/>
          <w:sz w:val="24"/>
          <w:szCs w:val="24"/>
        </w:rPr>
        <w:t>москаленского муниципальногО</w:t>
      </w:r>
    </w:p>
    <w:p w:rsidR="00B135E4" w:rsidRPr="002114E3" w:rsidRDefault="00B135E4" w:rsidP="00B135E4">
      <w:pPr>
        <w:pStyle w:val="a3"/>
        <w:spacing w:line="25" w:lineRule="atLeast"/>
        <w:jc w:val="center"/>
        <w:rPr>
          <w:rFonts w:ascii="Arial" w:hAnsi="Arial" w:cs="Arial"/>
          <w:b/>
          <w:caps/>
          <w:spacing w:val="80"/>
        </w:rPr>
      </w:pPr>
      <w:r w:rsidRPr="002114E3">
        <w:rPr>
          <w:rFonts w:ascii="Arial" w:hAnsi="Arial" w:cs="Arial"/>
          <w:b/>
          <w:caps/>
          <w:spacing w:val="80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B135E4" w:rsidRPr="002114E3" w:rsidTr="006A6B28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135E4" w:rsidRPr="002114E3" w:rsidRDefault="00B135E4" w:rsidP="006A6B28">
            <w:pPr>
              <w:spacing w:line="25" w:lineRule="atLeast"/>
              <w:rPr>
                <w:sz w:val="24"/>
                <w:szCs w:val="24"/>
              </w:rPr>
            </w:pPr>
          </w:p>
        </w:tc>
      </w:tr>
    </w:tbl>
    <w:p w:rsidR="00B135E4" w:rsidRPr="002114E3" w:rsidRDefault="00B135E4" w:rsidP="00B135E4">
      <w:pPr>
        <w:pStyle w:val="a5"/>
        <w:tabs>
          <w:tab w:val="left" w:pos="0"/>
        </w:tabs>
        <w:spacing w:line="25" w:lineRule="atLeast"/>
        <w:rPr>
          <w:rFonts w:ascii="Arial" w:hAnsi="Arial" w:cs="Arial"/>
          <w:spacing w:val="120"/>
          <w:sz w:val="24"/>
          <w:szCs w:val="24"/>
        </w:rPr>
      </w:pPr>
      <w:r w:rsidRPr="002114E3">
        <w:rPr>
          <w:rFonts w:ascii="Arial" w:hAnsi="Arial" w:cs="Arial"/>
          <w:spacing w:val="120"/>
          <w:sz w:val="24"/>
          <w:szCs w:val="24"/>
        </w:rPr>
        <w:t>ПОСТАНОВЛЕНИЕ</w:t>
      </w:r>
    </w:p>
    <w:p w:rsidR="00B135E4" w:rsidRPr="002114E3" w:rsidRDefault="00B135E4" w:rsidP="00B135E4">
      <w:pPr>
        <w:spacing w:line="25" w:lineRule="atLeast"/>
        <w:jc w:val="center"/>
        <w:rPr>
          <w:sz w:val="24"/>
          <w:szCs w:val="24"/>
        </w:rPr>
      </w:pPr>
    </w:p>
    <w:p w:rsidR="00B135E4" w:rsidRPr="002114E3" w:rsidRDefault="00B135E4" w:rsidP="00B135E4">
      <w:pPr>
        <w:spacing w:line="25" w:lineRule="atLeast"/>
        <w:rPr>
          <w:sz w:val="24"/>
          <w:szCs w:val="24"/>
        </w:rPr>
      </w:pPr>
      <w:r w:rsidRPr="002114E3">
        <w:rPr>
          <w:sz w:val="24"/>
          <w:szCs w:val="24"/>
        </w:rPr>
        <w:t>11.04.2025     № 15</w:t>
      </w:r>
    </w:p>
    <w:p w:rsidR="00B135E4" w:rsidRPr="002114E3" w:rsidRDefault="00B135E4" w:rsidP="00B135E4">
      <w:pPr>
        <w:spacing w:line="25" w:lineRule="atLeast"/>
        <w:rPr>
          <w:sz w:val="24"/>
          <w:szCs w:val="24"/>
        </w:rPr>
      </w:pPr>
    </w:p>
    <w:p w:rsidR="00B135E4" w:rsidRPr="002114E3" w:rsidRDefault="00B135E4" w:rsidP="00B135E4">
      <w:pPr>
        <w:spacing w:line="25" w:lineRule="atLeast"/>
        <w:jc w:val="center"/>
        <w:rPr>
          <w:sz w:val="24"/>
          <w:szCs w:val="24"/>
        </w:rPr>
      </w:pPr>
      <w:r w:rsidRPr="002114E3">
        <w:rPr>
          <w:sz w:val="24"/>
          <w:szCs w:val="24"/>
        </w:rPr>
        <w:t>Об установлении особого противопожарного режима на территории Элитовского сельского поселения Москаленского муниципального района Омской области</w:t>
      </w:r>
    </w:p>
    <w:p w:rsidR="00B135E4" w:rsidRPr="002114E3" w:rsidRDefault="00B135E4" w:rsidP="00B135E4">
      <w:pPr>
        <w:spacing w:line="25" w:lineRule="atLeast"/>
        <w:jc w:val="center"/>
        <w:rPr>
          <w:sz w:val="24"/>
          <w:szCs w:val="24"/>
        </w:rPr>
      </w:pPr>
      <w:r w:rsidRPr="002114E3">
        <w:rPr>
          <w:sz w:val="24"/>
          <w:szCs w:val="24"/>
        </w:rPr>
        <w:t xml:space="preserve"> </w:t>
      </w:r>
    </w:p>
    <w:p w:rsidR="00B135E4" w:rsidRPr="002114E3" w:rsidRDefault="00B135E4" w:rsidP="00B135E4">
      <w:pPr>
        <w:spacing w:line="25" w:lineRule="atLeast"/>
        <w:ind w:firstLine="708"/>
        <w:jc w:val="both"/>
        <w:rPr>
          <w:sz w:val="24"/>
          <w:szCs w:val="24"/>
        </w:rPr>
      </w:pPr>
      <w:r w:rsidRPr="002114E3">
        <w:rPr>
          <w:sz w:val="24"/>
          <w:szCs w:val="24"/>
        </w:rPr>
        <w:t>В соответствии со статьей 30 Федерального закона «О пожарной безопасности», пунктом 7 статьи 3 Закона Омской области «О пожарной безопасности в Омской области», в связи с повышением пожарной опасности</w:t>
      </w:r>
    </w:p>
    <w:p w:rsidR="00B135E4" w:rsidRPr="002114E3" w:rsidRDefault="00B135E4" w:rsidP="00B135E4">
      <w:pPr>
        <w:spacing w:line="25" w:lineRule="atLeast"/>
        <w:ind w:firstLine="708"/>
        <w:jc w:val="both"/>
        <w:rPr>
          <w:sz w:val="24"/>
          <w:szCs w:val="24"/>
        </w:rPr>
      </w:pPr>
      <w:r w:rsidRPr="002114E3">
        <w:rPr>
          <w:sz w:val="24"/>
          <w:szCs w:val="24"/>
        </w:rPr>
        <w:t xml:space="preserve">ПОСТАНОВЛЯЮ: </w:t>
      </w:r>
    </w:p>
    <w:p w:rsidR="00B135E4" w:rsidRPr="002114E3" w:rsidRDefault="00B135E4" w:rsidP="00B135E4">
      <w:pPr>
        <w:pStyle w:val="a6"/>
        <w:spacing w:line="25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>1. Установить на территории Элитовского сельского поселения Москаленского муниципального района Омской области особый противопожарный режим с 07 апреля по 07 июня 2025 года.</w:t>
      </w:r>
    </w:p>
    <w:p w:rsidR="00B135E4" w:rsidRPr="002114E3" w:rsidRDefault="00B135E4" w:rsidP="00B135E4">
      <w:pPr>
        <w:pStyle w:val="a6"/>
        <w:spacing w:line="25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2. На период действия особого противопожарного режима на территории Элитовского сельского поселения: </w:t>
      </w:r>
    </w:p>
    <w:p w:rsidR="00B135E4" w:rsidRPr="002114E3" w:rsidRDefault="00B135E4" w:rsidP="00B135E4">
      <w:pPr>
        <w:pStyle w:val="a6"/>
        <w:spacing w:line="25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spacing w:line="25" w:lineRule="atLeast"/>
        <w:jc w:val="both"/>
        <w:rPr>
          <w:sz w:val="24"/>
          <w:szCs w:val="24"/>
        </w:rPr>
      </w:pPr>
      <w:r w:rsidRPr="002114E3">
        <w:rPr>
          <w:sz w:val="24"/>
          <w:szCs w:val="24"/>
        </w:rPr>
        <w:t xml:space="preserve">1) запрещается: 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   - разведение костров, использование открытого огня, в том числе сжигание мусора, травы, листвы и иных материалов, а также выжигание сухой травянистой растительности, стерни, пожнивных остатков  (за исключением случаев, предусмотренных Правилами противопожарного режима в Российской Федерации, утвержденными постановлением Правительства Российской Федерации от 16.09.2020 № 1479); 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   - использование противопожарных расстояний между зданиями, сооружениями и строениями для складирования материалов, мусора, травы и иных отходов, оборудования и тары, для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тары; </w:t>
      </w:r>
    </w:p>
    <w:p w:rsidR="00B135E4" w:rsidRPr="002114E3" w:rsidRDefault="00B135E4" w:rsidP="00B135E4">
      <w:pPr>
        <w:pStyle w:val="s1"/>
        <w:shd w:val="clear" w:color="auto" w:fill="FFFFFF"/>
        <w:spacing w:before="0" w:beforeAutospacing="0" w:after="240" w:afterAutospacing="0" w:line="25" w:lineRule="atLeast"/>
        <w:jc w:val="both"/>
        <w:rPr>
          <w:rFonts w:ascii="Arial" w:hAnsi="Arial" w:cs="Arial"/>
          <w:color w:val="464C55"/>
        </w:rPr>
      </w:pPr>
      <w:r w:rsidRPr="002114E3">
        <w:rPr>
          <w:rFonts w:ascii="Arial" w:hAnsi="Arial" w:cs="Arial"/>
        </w:rPr>
        <w:t xml:space="preserve">    - устройство свалок отходов (в том числе горючих) </w:t>
      </w:r>
      <w:r w:rsidRPr="002114E3">
        <w:rPr>
          <w:rFonts w:ascii="Arial" w:hAnsi="Arial" w:cs="Arial"/>
          <w:color w:val="464C55"/>
        </w:rPr>
        <w:t>на территориях общего пользования, прилегающих к жилым домам, относящимся к имуществу общего пользования, а также в лесах, лесопарковых зонах и на землях сельскохозяйственного назначения запрещается устраивать свалки горючих отходов;</w:t>
      </w:r>
    </w:p>
    <w:p w:rsidR="00B135E4" w:rsidRPr="002114E3" w:rsidRDefault="00B135E4" w:rsidP="00B135E4">
      <w:pPr>
        <w:pStyle w:val="s1"/>
        <w:shd w:val="clear" w:color="auto" w:fill="FFFFFF"/>
        <w:spacing w:before="0" w:beforeAutospacing="0" w:after="240" w:afterAutospacing="0" w:line="25" w:lineRule="atLeast"/>
        <w:jc w:val="both"/>
        <w:rPr>
          <w:rFonts w:ascii="Arial" w:hAnsi="Arial" w:cs="Arial"/>
          <w:color w:val="464C55"/>
        </w:rPr>
      </w:pPr>
      <w:r w:rsidRPr="002114E3">
        <w:rPr>
          <w:rFonts w:ascii="Arial" w:hAnsi="Arial" w:cs="Arial"/>
          <w:color w:val="464C55"/>
        </w:rPr>
        <w:t xml:space="preserve">    - посещение лесов гражданами (кроме граждан, имеющих статус добровольного пожарного, граждан, осуществляющих добровольческую (волонтерскую) деятельность в соответствии с законодательством при осуществлении ими </w:t>
      </w:r>
      <w:r w:rsidRPr="002114E3">
        <w:rPr>
          <w:rFonts w:ascii="Arial" w:hAnsi="Arial" w:cs="Arial"/>
          <w:color w:val="464C55"/>
        </w:rPr>
        <w:lastRenderedPageBreak/>
        <w:t>мероприятий по обеспечению пожарной безопасности), за исключением случаев, предусмотренных законодательством;</w:t>
      </w:r>
    </w:p>
    <w:p w:rsidR="00B135E4" w:rsidRPr="002114E3" w:rsidRDefault="00B135E4" w:rsidP="00B135E4">
      <w:pPr>
        <w:spacing w:line="25" w:lineRule="atLeast"/>
        <w:jc w:val="both"/>
        <w:rPr>
          <w:sz w:val="24"/>
          <w:szCs w:val="24"/>
        </w:rPr>
      </w:pPr>
      <w:r w:rsidRPr="002114E3">
        <w:rPr>
          <w:sz w:val="24"/>
          <w:szCs w:val="24"/>
        </w:rPr>
        <w:t xml:space="preserve">2) обеспечить на территории поселения, на предприятиях, организациях:  </w:t>
      </w:r>
    </w:p>
    <w:p w:rsidR="00B135E4" w:rsidRPr="002114E3" w:rsidRDefault="00B135E4" w:rsidP="00B135E4">
      <w:pPr>
        <w:spacing w:line="25" w:lineRule="atLeast"/>
        <w:jc w:val="both"/>
        <w:rPr>
          <w:sz w:val="24"/>
          <w:szCs w:val="24"/>
        </w:rPr>
      </w:pPr>
      <w:r w:rsidRPr="002114E3">
        <w:rPr>
          <w:sz w:val="24"/>
          <w:szCs w:val="24"/>
        </w:rPr>
        <w:t xml:space="preserve">     - правообладателями земельных участков (собственниками земельных участков), землепользователями, землевладельцами и арендаторами земельных участков), расположенных в границах населенных пунктов и на территориях общего пользования вне границ населенных пунктов:  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    уборка мусора, сухой растительности и покос травы в границах земельных участков на основании кадастрового или межевого плана; 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    - правообладателями (собственниками, землепользователями, землевладельцами и арендаторами) земельных участков из земель сельскохозяйственного назначения, расположенных за границами населенных пунктов: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    уборка мусора, сухой растительности;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    принятие мер по защите сельскохозяйственных угодий от зарастания сорной растительностью и своевременному проведению сенокошения на сенокосах;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    - правообладателями (собственниками, землепользователями, землевладельцами и арендаторами) земельных участков, расположенных за границами населенных пунктов, принятие мер по недопущению горения сухой травянистой растительности и мусора на земельных участках, а в случае возникновения таких возгораний незамедлительное принятие мер по их локализации и ликвидации;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2114E3">
        <w:rPr>
          <w:rFonts w:ascii="Arial" w:hAnsi="Arial" w:cs="Arial"/>
          <w:sz w:val="24"/>
          <w:szCs w:val="24"/>
        </w:rPr>
        <w:t>- лицами, владеющими, пользующимися и (или) распоряжающимися территорией, прилегающей к лесу, проведение мероприятий по очистке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1,4 метра или иным противопожарным барьером;</w:t>
      </w:r>
      <w:proofErr w:type="gramEnd"/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     - проведение соответствующей разъяснительной работы с гражданами о мерах пожарной безопасности и действиях при пожаре. 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spacing w:line="25" w:lineRule="atLeast"/>
        <w:ind w:firstLine="708"/>
        <w:jc w:val="both"/>
        <w:rPr>
          <w:sz w:val="24"/>
          <w:szCs w:val="24"/>
        </w:rPr>
      </w:pPr>
      <w:r w:rsidRPr="002114E3">
        <w:rPr>
          <w:sz w:val="24"/>
          <w:szCs w:val="24"/>
        </w:rPr>
        <w:t xml:space="preserve">3. Администрации Элитовского сельского поселения: </w:t>
      </w:r>
    </w:p>
    <w:p w:rsidR="00B135E4" w:rsidRPr="002114E3" w:rsidRDefault="00B135E4" w:rsidP="00B135E4">
      <w:pPr>
        <w:spacing w:line="25" w:lineRule="atLeast"/>
        <w:jc w:val="both"/>
        <w:rPr>
          <w:sz w:val="24"/>
          <w:szCs w:val="24"/>
        </w:rPr>
      </w:pPr>
      <w:r w:rsidRPr="002114E3">
        <w:rPr>
          <w:sz w:val="24"/>
          <w:szCs w:val="24"/>
        </w:rPr>
        <w:t xml:space="preserve">     - создать (обновить) вокруг населенных пунктов противопожарные минерализованные полосы шириной не менее 20 метров или иные противопожарные барьеры;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   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  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   - проводить на постоянной основе уборку территорий и объектов от мусора, сухой растительности, а также покос травы в границах населенных пунктов и на территориях общего пользования анне границ населенных пунктов;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   - обеспечить исправное состояние, своевременное обслуживание и ремонт источников наружного противопожарного водоснабжения, соблюдение условий для забора в любое время года из источников и систем наружного противопожарного водоснабжения, а также проведение проверок на водоотдачу не реже 2 раз в год (весной и осенью);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   - осуществлять информирование населения о мерах пожарной безопасности и чрезвычайной пожарной опасности в лесах и на землях сельскохозяйственного назначения, активно использовать СМИ;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lastRenderedPageBreak/>
        <w:t xml:space="preserve">    - организовать информирование граждан о целесообразности проведения мероприятий по повышению пожарной устойчивости строительных конструкций, жилья, надворных построек путем нанесения огнезащитных составов </w:t>
      </w:r>
      <w:proofErr w:type="gramStart"/>
      <w:r w:rsidRPr="002114E3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2114E3">
        <w:rPr>
          <w:rFonts w:ascii="Arial" w:hAnsi="Arial" w:cs="Arial"/>
          <w:sz w:val="24"/>
          <w:szCs w:val="24"/>
        </w:rPr>
        <w:t>в том числе простейших);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   - обеспечить привлечение населения для локализации пожаров вне границ населенных пунктов, реагирования на угрозу и возникновение чрезвычайной ситуации, связанной с лесными и другими ландшафтными (природными) пожарами, принятия мер по выявлению и оперативному тушению источников открытого огня;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   - организовать работу  патрульных, патрульно-маневренных групп;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   - подготовить для возможного использования в тушении пожаров имеющейся водовозной и землеройной техники; 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  - осуществлять </w:t>
      </w:r>
      <w:proofErr w:type="gramStart"/>
      <w:r w:rsidRPr="002114E3">
        <w:rPr>
          <w:rFonts w:ascii="Arial" w:hAnsi="Arial" w:cs="Arial"/>
          <w:sz w:val="24"/>
          <w:szCs w:val="24"/>
        </w:rPr>
        <w:t>контроль за</w:t>
      </w:r>
      <w:proofErr w:type="gramEnd"/>
      <w:r w:rsidRPr="002114E3">
        <w:rPr>
          <w:rFonts w:ascii="Arial" w:hAnsi="Arial" w:cs="Arial"/>
          <w:sz w:val="24"/>
          <w:szCs w:val="24"/>
        </w:rPr>
        <w:t xml:space="preserve"> исполнением Правил благоустройства в части очистки от сухой травянистой растительности и мусора с принятием мер административного воздействия;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   - обеспечить оснащение территорий общего пользования Элитовского сельского поселения первичными средствами тушения пожаров и противопожарным инвентарем; 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spacing w:line="25" w:lineRule="atLeast"/>
        <w:ind w:firstLine="708"/>
        <w:jc w:val="both"/>
        <w:rPr>
          <w:sz w:val="24"/>
          <w:szCs w:val="24"/>
        </w:rPr>
      </w:pPr>
      <w:r w:rsidRPr="002114E3">
        <w:rPr>
          <w:sz w:val="24"/>
          <w:szCs w:val="24"/>
        </w:rPr>
        <w:t xml:space="preserve">4. Рекомендовать: 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1)  Руководству ООО «ПРОДО», БПОУ «Москаленский </w:t>
      </w:r>
      <w:proofErr w:type="gramStart"/>
      <w:r w:rsidRPr="002114E3">
        <w:rPr>
          <w:rFonts w:ascii="Arial" w:hAnsi="Arial" w:cs="Arial"/>
          <w:sz w:val="24"/>
          <w:szCs w:val="24"/>
        </w:rPr>
        <w:t>ПТ</w:t>
      </w:r>
      <w:proofErr w:type="gramEnd"/>
      <w:r w:rsidRPr="002114E3">
        <w:rPr>
          <w:rFonts w:ascii="Arial" w:hAnsi="Arial" w:cs="Arial"/>
          <w:sz w:val="24"/>
          <w:szCs w:val="24"/>
        </w:rPr>
        <w:t>», МБОУ «</w:t>
      </w:r>
      <w:proofErr w:type="spellStart"/>
      <w:r w:rsidRPr="002114E3">
        <w:rPr>
          <w:rFonts w:ascii="Arial" w:hAnsi="Arial" w:cs="Arial"/>
          <w:sz w:val="24"/>
          <w:szCs w:val="24"/>
        </w:rPr>
        <w:t>Элитовская</w:t>
      </w:r>
      <w:proofErr w:type="spellEnd"/>
      <w:r w:rsidRPr="002114E3">
        <w:rPr>
          <w:rFonts w:ascii="Arial" w:hAnsi="Arial" w:cs="Arial"/>
          <w:sz w:val="24"/>
          <w:szCs w:val="24"/>
        </w:rPr>
        <w:t xml:space="preserve"> СОШ», «Подбельская ООШ», главам КФХ: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   - принять меры по проведению внеплановых противопожарных инструктажей с работниками о введении особого противопожарного режима и ограничениях;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    - принять меры по очистке производственных участков, а также прилегающих к ним территорий от сгораемых отходов и мусора и вывоз его в места утилизации;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    - принять меры по созданию (обновлению) минерализованных полос шириной не менее 10 метров на землях сельскохозяйственного назначения, граничащих с лесными массивами в соответствии с предъявляемыми требованиями; 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ab/>
      </w:r>
    </w:p>
    <w:p w:rsidR="00B135E4" w:rsidRPr="002114E3" w:rsidRDefault="00B135E4" w:rsidP="00B135E4">
      <w:pPr>
        <w:spacing w:line="25" w:lineRule="atLeast"/>
        <w:jc w:val="both"/>
        <w:rPr>
          <w:sz w:val="24"/>
          <w:szCs w:val="24"/>
        </w:rPr>
      </w:pPr>
      <w:r w:rsidRPr="002114E3">
        <w:rPr>
          <w:sz w:val="24"/>
          <w:szCs w:val="24"/>
        </w:rPr>
        <w:t xml:space="preserve">        5. Утвердить план привлечения сил и сре</w:t>
      </w:r>
      <w:proofErr w:type="gramStart"/>
      <w:r w:rsidRPr="002114E3">
        <w:rPr>
          <w:sz w:val="24"/>
          <w:szCs w:val="24"/>
        </w:rPr>
        <w:t>дств дл</w:t>
      </w:r>
      <w:proofErr w:type="gramEnd"/>
      <w:r w:rsidRPr="002114E3">
        <w:rPr>
          <w:sz w:val="24"/>
          <w:szCs w:val="24"/>
        </w:rPr>
        <w:t>я тушения пожаров на территории Элитовского сельского поселения (приложение № 1).</w:t>
      </w:r>
    </w:p>
    <w:p w:rsidR="00B135E4" w:rsidRPr="002114E3" w:rsidRDefault="00B135E4" w:rsidP="00B135E4">
      <w:pPr>
        <w:spacing w:line="25" w:lineRule="atLeast"/>
        <w:jc w:val="both"/>
        <w:rPr>
          <w:sz w:val="24"/>
          <w:szCs w:val="24"/>
        </w:rPr>
      </w:pP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       6. Настоящее постановление опубликовать в газете «Муниципальный вестник» Элитовского сельского поселения Москаленского муниципального района Омской области.</w:t>
      </w:r>
    </w:p>
    <w:p w:rsidR="00B135E4" w:rsidRPr="002114E3" w:rsidRDefault="00B135E4" w:rsidP="00B135E4">
      <w:pPr>
        <w:pStyle w:val="a6"/>
        <w:spacing w:line="25" w:lineRule="atLeast"/>
        <w:jc w:val="both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       7. </w:t>
      </w:r>
      <w:proofErr w:type="gramStart"/>
      <w:r w:rsidRPr="002114E3">
        <w:rPr>
          <w:rFonts w:ascii="Arial" w:hAnsi="Arial" w:cs="Arial"/>
          <w:sz w:val="24"/>
          <w:szCs w:val="24"/>
        </w:rPr>
        <w:t>Контроль за</w:t>
      </w:r>
      <w:proofErr w:type="gramEnd"/>
      <w:r w:rsidRPr="002114E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B135E4" w:rsidRDefault="00B135E4" w:rsidP="00B135E4">
      <w:pPr>
        <w:spacing w:line="25" w:lineRule="atLeast"/>
        <w:ind w:firstLine="708"/>
        <w:jc w:val="both"/>
        <w:rPr>
          <w:sz w:val="24"/>
          <w:szCs w:val="24"/>
        </w:rPr>
      </w:pPr>
    </w:p>
    <w:p w:rsidR="00B135E4" w:rsidRDefault="00B135E4" w:rsidP="00B135E4">
      <w:pPr>
        <w:spacing w:line="25" w:lineRule="atLeast"/>
        <w:ind w:firstLine="708"/>
        <w:jc w:val="both"/>
        <w:rPr>
          <w:sz w:val="24"/>
          <w:szCs w:val="24"/>
        </w:rPr>
      </w:pPr>
    </w:p>
    <w:p w:rsidR="00B135E4" w:rsidRPr="002114E3" w:rsidRDefault="00B135E4" w:rsidP="00B135E4">
      <w:pPr>
        <w:spacing w:line="25" w:lineRule="atLeast"/>
        <w:ind w:firstLine="708"/>
        <w:jc w:val="both"/>
        <w:rPr>
          <w:sz w:val="24"/>
          <w:szCs w:val="24"/>
        </w:rPr>
      </w:pPr>
    </w:p>
    <w:p w:rsidR="00B135E4" w:rsidRPr="002114E3" w:rsidRDefault="00B135E4" w:rsidP="00B135E4">
      <w:pPr>
        <w:pStyle w:val="a6"/>
        <w:spacing w:line="25" w:lineRule="atLeast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 Глава Элитовского</w:t>
      </w:r>
    </w:p>
    <w:p w:rsidR="00B135E4" w:rsidRPr="002114E3" w:rsidRDefault="00B135E4" w:rsidP="00B135E4">
      <w:pPr>
        <w:pStyle w:val="a6"/>
        <w:spacing w:line="25" w:lineRule="atLeast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Т.В. Бефус</w:t>
      </w:r>
    </w:p>
    <w:p w:rsidR="00B135E4" w:rsidRPr="002114E3" w:rsidRDefault="00B135E4" w:rsidP="00B135E4">
      <w:pPr>
        <w:pStyle w:val="a6"/>
        <w:spacing w:line="25" w:lineRule="atLeast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pStyle w:val="a6"/>
        <w:spacing w:line="25" w:lineRule="atLeast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pStyle w:val="a6"/>
        <w:spacing w:line="25" w:lineRule="atLeast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pStyle w:val="a6"/>
        <w:spacing w:line="25" w:lineRule="atLeast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pStyle w:val="a6"/>
        <w:spacing w:line="25" w:lineRule="atLeast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pStyle w:val="a6"/>
        <w:spacing w:line="25" w:lineRule="atLeast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pStyle w:val="a6"/>
        <w:spacing w:line="25" w:lineRule="atLeast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pStyle w:val="a6"/>
        <w:spacing w:line="25" w:lineRule="atLeast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pStyle w:val="a6"/>
        <w:spacing w:line="25" w:lineRule="atLeast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pStyle w:val="a6"/>
        <w:spacing w:line="25" w:lineRule="atLeast"/>
        <w:rPr>
          <w:rFonts w:ascii="Arial" w:hAnsi="Arial" w:cs="Arial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</w:tblGrid>
      <w:tr w:rsidR="00B135E4" w:rsidRPr="002114E3" w:rsidTr="006A6B28">
        <w:tc>
          <w:tcPr>
            <w:tcW w:w="2802" w:type="dxa"/>
          </w:tcPr>
          <w:p w:rsidR="00B135E4" w:rsidRPr="002114E3" w:rsidRDefault="00B135E4" w:rsidP="006A6B28">
            <w:pPr>
              <w:pStyle w:val="a6"/>
              <w:spacing w:line="25" w:lineRule="atLeast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B135E4" w:rsidRPr="002114E3" w:rsidRDefault="00B135E4" w:rsidP="006A6B28">
            <w:pPr>
              <w:pStyle w:val="a6"/>
              <w:spacing w:line="25" w:lineRule="atLeast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к постановлению Главы</w:t>
            </w:r>
          </w:p>
          <w:p w:rsidR="00B135E4" w:rsidRPr="002114E3" w:rsidRDefault="00B135E4" w:rsidP="006A6B28">
            <w:pPr>
              <w:pStyle w:val="a6"/>
              <w:spacing w:line="25" w:lineRule="atLeast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Элитовского сельского</w:t>
            </w:r>
          </w:p>
          <w:p w:rsidR="00B135E4" w:rsidRPr="002114E3" w:rsidRDefault="00B135E4" w:rsidP="006A6B28">
            <w:pPr>
              <w:pStyle w:val="a6"/>
              <w:spacing w:line="25" w:lineRule="atLeast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</w:p>
          <w:p w:rsidR="00B135E4" w:rsidRPr="002114E3" w:rsidRDefault="00B135E4" w:rsidP="006A6B28">
            <w:pPr>
              <w:pStyle w:val="a6"/>
              <w:spacing w:line="25" w:lineRule="atLeast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от 11.04.2025  № 15</w:t>
            </w:r>
          </w:p>
        </w:tc>
      </w:tr>
    </w:tbl>
    <w:p w:rsidR="00B135E4" w:rsidRPr="002114E3" w:rsidRDefault="00B135E4" w:rsidP="00B135E4">
      <w:pPr>
        <w:pStyle w:val="a6"/>
        <w:spacing w:line="25" w:lineRule="atLeast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pStyle w:val="a6"/>
        <w:spacing w:line="25" w:lineRule="atLeast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pStyle w:val="a6"/>
        <w:spacing w:line="25" w:lineRule="atLeast"/>
        <w:jc w:val="right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pStyle w:val="a6"/>
        <w:spacing w:line="25" w:lineRule="atLeast"/>
        <w:jc w:val="right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pStyle w:val="a6"/>
        <w:spacing w:line="25" w:lineRule="atLeast"/>
        <w:jc w:val="right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pStyle w:val="a6"/>
        <w:spacing w:line="25" w:lineRule="atLeast"/>
        <w:jc w:val="right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pStyle w:val="a6"/>
        <w:spacing w:line="25" w:lineRule="atLeast"/>
        <w:jc w:val="right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pStyle w:val="a6"/>
        <w:spacing w:line="25" w:lineRule="atLeast"/>
        <w:jc w:val="right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pStyle w:val="a6"/>
        <w:spacing w:line="25" w:lineRule="atLeast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pStyle w:val="a6"/>
        <w:spacing w:line="25" w:lineRule="atLeast"/>
        <w:jc w:val="center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 xml:space="preserve">ПЛАН </w:t>
      </w:r>
    </w:p>
    <w:p w:rsidR="00B135E4" w:rsidRPr="002114E3" w:rsidRDefault="00B135E4" w:rsidP="00B135E4">
      <w:pPr>
        <w:pStyle w:val="a6"/>
        <w:spacing w:line="25" w:lineRule="atLeast"/>
        <w:jc w:val="center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>привлечения сил и сре</w:t>
      </w:r>
      <w:proofErr w:type="gramStart"/>
      <w:r w:rsidRPr="002114E3">
        <w:rPr>
          <w:rFonts w:ascii="Arial" w:hAnsi="Arial" w:cs="Arial"/>
          <w:sz w:val="24"/>
          <w:szCs w:val="24"/>
        </w:rPr>
        <w:t>дств дл</w:t>
      </w:r>
      <w:proofErr w:type="gramEnd"/>
      <w:r w:rsidRPr="002114E3">
        <w:rPr>
          <w:rFonts w:ascii="Arial" w:hAnsi="Arial" w:cs="Arial"/>
          <w:sz w:val="24"/>
          <w:szCs w:val="24"/>
        </w:rPr>
        <w:t>я тушения пожаров</w:t>
      </w:r>
    </w:p>
    <w:p w:rsidR="00B135E4" w:rsidRPr="002114E3" w:rsidRDefault="00B135E4" w:rsidP="00B135E4">
      <w:pPr>
        <w:pStyle w:val="a6"/>
        <w:spacing w:line="25" w:lineRule="atLeast"/>
        <w:jc w:val="center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>на территории Элитовского  сельского поселения</w:t>
      </w:r>
    </w:p>
    <w:p w:rsidR="00B135E4" w:rsidRPr="002114E3" w:rsidRDefault="00B135E4" w:rsidP="00B135E4">
      <w:pPr>
        <w:pStyle w:val="a6"/>
        <w:spacing w:line="25" w:lineRule="atLeast"/>
        <w:jc w:val="center"/>
        <w:rPr>
          <w:rFonts w:ascii="Arial" w:hAnsi="Arial" w:cs="Arial"/>
          <w:sz w:val="24"/>
          <w:szCs w:val="24"/>
        </w:rPr>
      </w:pPr>
      <w:r w:rsidRPr="002114E3">
        <w:rPr>
          <w:rFonts w:ascii="Arial" w:hAnsi="Arial" w:cs="Arial"/>
          <w:sz w:val="24"/>
          <w:szCs w:val="24"/>
        </w:rPr>
        <w:t>на 2025 год</w:t>
      </w:r>
    </w:p>
    <w:p w:rsidR="00B135E4" w:rsidRPr="002114E3" w:rsidRDefault="00B135E4" w:rsidP="00B135E4">
      <w:pPr>
        <w:pStyle w:val="a6"/>
        <w:spacing w:line="25" w:lineRule="atLeast"/>
        <w:jc w:val="center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pStyle w:val="a6"/>
        <w:spacing w:line="25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10632" w:type="dxa"/>
        <w:tblInd w:w="-601" w:type="dxa"/>
        <w:tblLayout w:type="fixed"/>
        <w:tblLook w:val="04A0"/>
      </w:tblPr>
      <w:tblGrid>
        <w:gridCol w:w="425"/>
        <w:gridCol w:w="1985"/>
        <w:gridCol w:w="1843"/>
        <w:gridCol w:w="1984"/>
        <w:gridCol w:w="1702"/>
        <w:gridCol w:w="1269"/>
        <w:gridCol w:w="1424"/>
      </w:tblGrid>
      <w:tr w:rsidR="00B135E4" w:rsidRPr="002114E3" w:rsidTr="006A6B28">
        <w:trPr>
          <w:trHeight w:val="1389"/>
        </w:trPr>
        <w:tc>
          <w:tcPr>
            <w:tcW w:w="425" w:type="dxa"/>
          </w:tcPr>
          <w:p w:rsidR="00B135E4" w:rsidRPr="002114E3" w:rsidRDefault="00B135E4" w:rsidP="006A6B28">
            <w:pPr>
              <w:pStyle w:val="a6"/>
              <w:spacing w:line="25" w:lineRule="atLeast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135E4" w:rsidRPr="002114E3" w:rsidRDefault="00B135E4" w:rsidP="006A6B28">
            <w:pPr>
              <w:pStyle w:val="a6"/>
              <w:spacing w:line="25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114E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114E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114E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B135E4" w:rsidRPr="002114E3" w:rsidRDefault="00B135E4" w:rsidP="006A6B28">
            <w:pPr>
              <w:pStyle w:val="a6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4E3">
              <w:rPr>
                <w:rFonts w:ascii="Arial" w:hAnsi="Arial" w:cs="Arial"/>
                <w:sz w:val="24"/>
                <w:szCs w:val="24"/>
              </w:rPr>
              <w:t>Наименоваиие</w:t>
            </w:r>
            <w:proofErr w:type="spellEnd"/>
          </w:p>
          <w:p w:rsidR="00B135E4" w:rsidRPr="002114E3" w:rsidRDefault="00B135E4" w:rsidP="006A6B28">
            <w:pPr>
              <w:pStyle w:val="a6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 xml:space="preserve">организации, подразделения </w:t>
            </w:r>
            <w:proofErr w:type="spellStart"/>
            <w:proofErr w:type="gramStart"/>
            <w:r w:rsidRPr="002114E3">
              <w:rPr>
                <w:rFonts w:ascii="Arial" w:hAnsi="Arial" w:cs="Arial"/>
                <w:sz w:val="24"/>
                <w:szCs w:val="24"/>
              </w:rPr>
              <w:t>пожаротуше-ния</w:t>
            </w:r>
            <w:proofErr w:type="spellEnd"/>
            <w:proofErr w:type="gramEnd"/>
          </w:p>
        </w:tc>
        <w:tc>
          <w:tcPr>
            <w:tcW w:w="1843" w:type="dxa"/>
          </w:tcPr>
          <w:p w:rsidR="00B135E4" w:rsidRPr="002114E3" w:rsidRDefault="00B135E4" w:rsidP="006A6B28">
            <w:pPr>
              <w:pStyle w:val="a6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Ф.И.О. руководителя (ответственного лица)</w:t>
            </w:r>
          </w:p>
        </w:tc>
        <w:tc>
          <w:tcPr>
            <w:tcW w:w="1984" w:type="dxa"/>
          </w:tcPr>
          <w:p w:rsidR="00B135E4" w:rsidRPr="002114E3" w:rsidRDefault="00B135E4" w:rsidP="006A6B28">
            <w:pPr>
              <w:pStyle w:val="a6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Телефон руководителя (ответственного лица)</w:t>
            </w:r>
          </w:p>
        </w:tc>
        <w:tc>
          <w:tcPr>
            <w:tcW w:w="1702" w:type="dxa"/>
          </w:tcPr>
          <w:p w:rsidR="00B135E4" w:rsidRPr="002114E3" w:rsidRDefault="00B135E4" w:rsidP="006A6B28">
            <w:pPr>
              <w:pStyle w:val="a6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Вид техники</w:t>
            </w:r>
          </w:p>
        </w:tc>
        <w:tc>
          <w:tcPr>
            <w:tcW w:w="1269" w:type="dxa"/>
          </w:tcPr>
          <w:p w:rsidR="00B135E4" w:rsidRPr="002114E3" w:rsidRDefault="00B135E4" w:rsidP="006A6B28">
            <w:pPr>
              <w:pStyle w:val="a6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Кол-во человек, привлекаемых для тушения</w:t>
            </w:r>
          </w:p>
        </w:tc>
        <w:tc>
          <w:tcPr>
            <w:tcW w:w="1424" w:type="dxa"/>
          </w:tcPr>
          <w:p w:rsidR="00B135E4" w:rsidRPr="002114E3" w:rsidRDefault="00B135E4" w:rsidP="006A6B28">
            <w:pPr>
              <w:pStyle w:val="a6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Место дислокации</w:t>
            </w:r>
          </w:p>
        </w:tc>
      </w:tr>
      <w:tr w:rsidR="00B135E4" w:rsidRPr="002114E3" w:rsidTr="006A6B28">
        <w:tc>
          <w:tcPr>
            <w:tcW w:w="425" w:type="dxa"/>
          </w:tcPr>
          <w:p w:rsidR="00B135E4" w:rsidRPr="002114E3" w:rsidRDefault="00B135E4" w:rsidP="006A6B28">
            <w:pPr>
              <w:pStyle w:val="a6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135E4" w:rsidRPr="002114E3" w:rsidRDefault="00B135E4" w:rsidP="006A6B28">
            <w:pPr>
              <w:pStyle w:val="a6"/>
              <w:spacing w:line="25" w:lineRule="atLeast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2114E3">
              <w:rPr>
                <w:rFonts w:ascii="Arial" w:hAnsi="Arial" w:cs="Arial"/>
                <w:sz w:val="24"/>
                <w:szCs w:val="24"/>
              </w:rPr>
              <w:t>Продо-Зерно</w:t>
            </w:r>
            <w:proofErr w:type="spellEnd"/>
          </w:p>
        </w:tc>
        <w:tc>
          <w:tcPr>
            <w:tcW w:w="1843" w:type="dxa"/>
          </w:tcPr>
          <w:p w:rsidR="00B135E4" w:rsidRPr="002114E3" w:rsidRDefault="00B135E4" w:rsidP="006A6B28">
            <w:pPr>
              <w:pStyle w:val="a6"/>
              <w:spacing w:line="25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4E3">
              <w:rPr>
                <w:rFonts w:ascii="Arial" w:hAnsi="Arial" w:cs="Arial"/>
                <w:sz w:val="24"/>
                <w:szCs w:val="24"/>
              </w:rPr>
              <w:t>Елесин</w:t>
            </w:r>
            <w:proofErr w:type="spellEnd"/>
            <w:r w:rsidRPr="002114E3">
              <w:rPr>
                <w:rFonts w:ascii="Arial" w:hAnsi="Arial" w:cs="Arial"/>
                <w:sz w:val="24"/>
                <w:szCs w:val="24"/>
              </w:rPr>
              <w:t xml:space="preserve"> Николай Валентинович</w:t>
            </w:r>
          </w:p>
        </w:tc>
        <w:tc>
          <w:tcPr>
            <w:tcW w:w="1984" w:type="dxa"/>
          </w:tcPr>
          <w:p w:rsidR="00B135E4" w:rsidRPr="002114E3" w:rsidRDefault="00B135E4" w:rsidP="006A6B28">
            <w:pPr>
              <w:pStyle w:val="a6"/>
              <w:spacing w:line="25" w:lineRule="atLeast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8-965-871-86-20</w:t>
            </w:r>
          </w:p>
        </w:tc>
        <w:tc>
          <w:tcPr>
            <w:tcW w:w="1702" w:type="dxa"/>
          </w:tcPr>
          <w:p w:rsidR="00B135E4" w:rsidRPr="002114E3" w:rsidRDefault="00B135E4" w:rsidP="006A6B28">
            <w:pPr>
              <w:pStyle w:val="a6"/>
              <w:spacing w:line="25" w:lineRule="atLeast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К-700,</w:t>
            </w:r>
          </w:p>
          <w:p w:rsidR="00B135E4" w:rsidRPr="002114E3" w:rsidRDefault="00B135E4" w:rsidP="006A6B28">
            <w:pPr>
              <w:pStyle w:val="a6"/>
              <w:spacing w:line="25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4E3">
              <w:rPr>
                <w:rFonts w:ascii="Arial" w:hAnsi="Arial" w:cs="Arial"/>
                <w:sz w:val="24"/>
                <w:szCs w:val="24"/>
              </w:rPr>
              <w:t>ХТС-бочка</w:t>
            </w:r>
            <w:proofErr w:type="spellEnd"/>
          </w:p>
        </w:tc>
        <w:tc>
          <w:tcPr>
            <w:tcW w:w="1269" w:type="dxa"/>
          </w:tcPr>
          <w:p w:rsidR="00B135E4" w:rsidRPr="002114E3" w:rsidRDefault="00B135E4" w:rsidP="006A6B28">
            <w:pPr>
              <w:pStyle w:val="a6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B135E4" w:rsidRPr="002114E3" w:rsidRDefault="00B135E4" w:rsidP="006A6B28">
            <w:pPr>
              <w:pStyle w:val="a6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114E3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2114E3">
              <w:rPr>
                <w:rFonts w:ascii="Arial" w:hAnsi="Arial" w:cs="Arial"/>
                <w:sz w:val="24"/>
                <w:szCs w:val="24"/>
              </w:rPr>
              <w:t>лита</w:t>
            </w:r>
          </w:p>
        </w:tc>
      </w:tr>
      <w:tr w:rsidR="00B135E4" w:rsidRPr="002114E3" w:rsidTr="006A6B28">
        <w:tc>
          <w:tcPr>
            <w:tcW w:w="425" w:type="dxa"/>
          </w:tcPr>
          <w:p w:rsidR="00B135E4" w:rsidRPr="002114E3" w:rsidRDefault="00B135E4" w:rsidP="006A6B28">
            <w:pPr>
              <w:pStyle w:val="a6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135E4" w:rsidRPr="002114E3" w:rsidRDefault="00B135E4" w:rsidP="006A6B28">
            <w:pPr>
              <w:pStyle w:val="a6"/>
              <w:spacing w:line="25" w:lineRule="atLeast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МКУ «Административно-хозяйственное управление»</w:t>
            </w:r>
          </w:p>
        </w:tc>
        <w:tc>
          <w:tcPr>
            <w:tcW w:w="1843" w:type="dxa"/>
          </w:tcPr>
          <w:p w:rsidR="00B135E4" w:rsidRPr="002114E3" w:rsidRDefault="00B135E4" w:rsidP="006A6B28">
            <w:pPr>
              <w:pStyle w:val="a6"/>
              <w:spacing w:line="25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4E3">
              <w:rPr>
                <w:rFonts w:ascii="Arial" w:hAnsi="Arial" w:cs="Arial"/>
                <w:sz w:val="24"/>
                <w:szCs w:val="24"/>
              </w:rPr>
              <w:t>Слободчикова</w:t>
            </w:r>
            <w:proofErr w:type="spellEnd"/>
            <w:r w:rsidRPr="002114E3">
              <w:rPr>
                <w:rFonts w:ascii="Arial" w:hAnsi="Arial" w:cs="Arial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B135E4" w:rsidRPr="002114E3" w:rsidRDefault="00B135E4" w:rsidP="006A6B28">
            <w:pPr>
              <w:pStyle w:val="a6"/>
              <w:spacing w:line="25" w:lineRule="atLeast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8-913-974-76-58</w:t>
            </w:r>
          </w:p>
        </w:tc>
        <w:tc>
          <w:tcPr>
            <w:tcW w:w="1702" w:type="dxa"/>
          </w:tcPr>
          <w:p w:rsidR="00B135E4" w:rsidRPr="002114E3" w:rsidRDefault="00B135E4" w:rsidP="006A6B28">
            <w:pPr>
              <w:pStyle w:val="a6"/>
              <w:spacing w:line="25" w:lineRule="atLeast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ГАЗ-53 (бочка)</w:t>
            </w:r>
          </w:p>
        </w:tc>
        <w:tc>
          <w:tcPr>
            <w:tcW w:w="1269" w:type="dxa"/>
          </w:tcPr>
          <w:p w:rsidR="00B135E4" w:rsidRPr="002114E3" w:rsidRDefault="00B135E4" w:rsidP="006A6B28">
            <w:pPr>
              <w:pStyle w:val="a6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B135E4" w:rsidRPr="002114E3" w:rsidRDefault="00B135E4" w:rsidP="006A6B28">
            <w:pPr>
              <w:pStyle w:val="a6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114E3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2114E3">
              <w:rPr>
                <w:rFonts w:ascii="Arial" w:hAnsi="Arial" w:cs="Arial"/>
                <w:sz w:val="24"/>
                <w:szCs w:val="24"/>
              </w:rPr>
              <w:t>лита</w:t>
            </w:r>
          </w:p>
        </w:tc>
      </w:tr>
      <w:tr w:rsidR="00B135E4" w:rsidRPr="002114E3" w:rsidTr="006A6B28">
        <w:tc>
          <w:tcPr>
            <w:tcW w:w="425" w:type="dxa"/>
          </w:tcPr>
          <w:p w:rsidR="00B135E4" w:rsidRPr="002114E3" w:rsidRDefault="00B135E4" w:rsidP="006A6B28">
            <w:pPr>
              <w:pStyle w:val="a6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135E4" w:rsidRPr="002114E3" w:rsidRDefault="00B135E4" w:rsidP="006A6B28">
            <w:pPr>
              <w:pStyle w:val="a6"/>
              <w:spacing w:line="25" w:lineRule="atLeast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ИП ГКФХ «</w:t>
            </w:r>
            <w:proofErr w:type="spellStart"/>
            <w:r w:rsidRPr="002114E3">
              <w:rPr>
                <w:rFonts w:ascii="Arial" w:hAnsi="Arial" w:cs="Arial"/>
                <w:sz w:val="24"/>
                <w:szCs w:val="24"/>
              </w:rPr>
              <w:t>Сизова</w:t>
            </w:r>
            <w:proofErr w:type="spellEnd"/>
            <w:r w:rsidRPr="002114E3">
              <w:rPr>
                <w:rFonts w:ascii="Arial" w:hAnsi="Arial" w:cs="Arial"/>
                <w:sz w:val="24"/>
                <w:szCs w:val="24"/>
              </w:rPr>
              <w:t xml:space="preserve"> Е.Е.»</w:t>
            </w:r>
          </w:p>
        </w:tc>
        <w:tc>
          <w:tcPr>
            <w:tcW w:w="1843" w:type="dxa"/>
          </w:tcPr>
          <w:p w:rsidR="00B135E4" w:rsidRPr="002114E3" w:rsidRDefault="00B135E4" w:rsidP="006A6B28">
            <w:pPr>
              <w:pStyle w:val="a6"/>
              <w:spacing w:line="25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4E3">
              <w:rPr>
                <w:rFonts w:ascii="Arial" w:hAnsi="Arial" w:cs="Arial"/>
                <w:sz w:val="24"/>
                <w:szCs w:val="24"/>
              </w:rPr>
              <w:t>Сизов</w:t>
            </w:r>
            <w:proofErr w:type="spellEnd"/>
            <w:r w:rsidRPr="002114E3">
              <w:rPr>
                <w:rFonts w:ascii="Arial" w:hAnsi="Arial" w:cs="Arial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1984" w:type="dxa"/>
          </w:tcPr>
          <w:p w:rsidR="00B135E4" w:rsidRPr="002114E3" w:rsidRDefault="00B135E4" w:rsidP="006A6B28">
            <w:pPr>
              <w:pStyle w:val="a6"/>
              <w:spacing w:line="25" w:lineRule="atLeast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8-913-657-01-91</w:t>
            </w:r>
          </w:p>
        </w:tc>
        <w:tc>
          <w:tcPr>
            <w:tcW w:w="1702" w:type="dxa"/>
          </w:tcPr>
          <w:p w:rsidR="00B135E4" w:rsidRPr="002114E3" w:rsidRDefault="00B135E4" w:rsidP="006A6B28">
            <w:pPr>
              <w:pStyle w:val="a6"/>
              <w:spacing w:line="25" w:lineRule="atLeast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Трактор МТЗ с бочкой</w:t>
            </w:r>
          </w:p>
        </w:tc>
        <w:tc>
          <w:tcPr>
            <w:tcW w:w="1269" w:type="dxa"/>
          </w:tcPr>
          <w:p w:rsidR="00B135E4" w:rsidRPr="002114E3" w:rsidRDefault="00B135E4" w:rsidP="006A6B28">
            <w:pPr>
              <w:pStyle w:val="a6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B135E4" w:rsidRPr="002114E3" w:rsidRDefault="00B135E4" w:rsidP="006A6B28">
            <w:pPr>
              <w:pStyle w:val="a6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114E3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2114E3">
              <w:rPr>
                <w:rFonts w:ascii="Arial" w:hAnsi="Arial" w:cs="Arial"/>
                <w:sz w:val="24"/>
                <w:szCs w:val="24"/>
              </w:rPr>
              <w:t>лита</w:t>
            </w:r>
          </w:p>
        </w:tc>
      </w:tr>
      <w:tr w:rsidR="00B135E4" w:rsidRPr="002114E3" w:rsidTr="006A6B28">
        <w:tc>
          <w:tcPr>
            <w:tcW w:w="425" w:type="dxa"/>
          </w:tcPr>
          <w:p w:rsidR="00B135E4" w:rsidRPr="002114E3" w:rsidRDefault="00B135E4" w:rsidP="006A6B28">
            <w:pPr>
              <w:pStyle w:val="a6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135E4" w:rsidRPr="002114E3" w:rsidRDefault="00B135E4" w:rsidP="006A6B28">
            <w:pPr>
              <w:pStyle w:val="a6"/>
              <w:spacing w:line="25" w:lineRule="atLeast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ИП ГКФХ «</w:t>
            </w:r>
            <w:proofErr w:type="spellStart"/>
            <w:r w:rsidRPr="002114E3">
              <w:rPr>
                <w:rFonts w:ascii="Arial" w:hAnsi="Arial" w:cs="Arial"/>
                <w:sz w:val="24"/>
                <w:szCs w:val="24"/>
              </w:rPr>
              <w:t>Перетятько</w:t>
            </w:r>
            <w:proofErr w:type="spellEnd"/>
            <w:r w:rsidRPr="002114E3">
              <w:rPr>
                <w:rFonts w:ascii="Arial" w:hAnsi="Arial" w:cs="Arial"/>
                <w:sz w:val="24"/>
                <w:szCs w:val="24"/>
              </w:rPr>
              <w:t xml:space="preserve"> И.И.»</w:t>
            </w:r>
          </w:p>
        </w:tc>
        <w:tc>
          <w:tcPr>
            <w:tcW w:w="1843" w:type="dxa"/>
          </w:tcPr>
          <w:p w:rsidR="00B135E4" w:rsidRPr="002114E3" w:rsidRDefault="00B135E4" w:rsidP="006A6B28">
            <w:pPr>
              <w:pStyle w:val="a6"/>
              <w:spacing w:line="25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4E3">
              <w:rPr>
                <w:rFonts w:ascii="Arial" w:hAnsi="Arial" w:cs="Arial"/>
                <w:sz w:val="24"/>
                <w:szCs w:val="24"/>
              </w:rPr>
              <w:t>Перетятько</w:t>
            </w:r>
            <w:proofErr w:type="spellEnd"/>
            <w:r w:rsidRPr="002114E3">
              <w:rPr>
                <w:rFonts w:ascii="Arial" w:hAnsi="Arial" w:cs="Arial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984" w:type="dxa"/>
          </w:tcPr>
          <w:p w:rsidR="00B135E4" w:rsidRPr="002114E3" w:rsidRDefault="00B135E4" w:rsidP="006A6B28">
            <w:pPr>
              <w:pStyle w:val="a6"/>
              <w:spacing w:line="25" w:lineRule="atLeast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8-913-648-68-25</w:t>
            </w:r>
          </w:p>
        </w:tc>
        <w:tc>
          <w:tcPr>
            <w:tcW w:w="1702" w:type="dxa"/>
          </w:tcPr>
          <w:p w:rsidR="00B135E4" w:rsidRPr="002114E3" w:rsidRDefault="00B135E4" w:rsidP="006A6B28">
            <w:pPr>
              <w:pStyle w:val="a6"/>
              <w:spacing w:line="25" w:lineRule="atLeast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Автомобиль УРАЛ</w:t>
            </w:r>
          </w:p>
        </w:tc>
        <w:tc>
          <w:tcPr>
            <w:tcW w:w="1269" w:type="dxa"/>
          </w:tcPr>
          <w:p w:rsidR="00B135E4" w:rsidRPr="002114E3" w:rsidRDefault="00B135E4" w:rsidP="006A6B28">
            <w:pPr>
              <w:pStyle w:val="a6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B135E4" w:rsidRPr="002114E3" w:rsidRDefault="00B135E4" w:rsidP="006A6B28">
            <w:pPr>
              <w:pStyle w:val="a6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4E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114E3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2114E3">
              <w:rPr>
                <w:rFonts w:ascii="Arial" w:hAnsi="Arial" w:cs="Arial"/>
                <w:sz w:val="24"/>
                <w:szCs w:val="24"/>
              </w:rPr>
              <w:t>лита</w:t>
            </w:r>
          </w:p>
        </w:tc>
      </w:tr>
    </w:tbl>
    <w:p w:rsidR="00B135E4" w:rsidRPr="002114E3" w:rsidRDefault="00B135E4" w:rsidP="00B135E4">
      <w:pPr>
        <w:pStyle w:val="a6"/>
        <w:spacing w:line="25" w:lineRule="atLeast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pStyle w:val="a6"/>
        <w:spacing w:line="25" w:lineRule="atLeast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pStyle w:val="a6"/>
        <w:spacing w:line="25" w:lineRule="atLeast"/>
        <w:rPr>
          <w:rFonts w:ascii="Arial" w:hAnsi="Arial" w:cs="Arial"/>
          <w:sz w:val="24"/>
          <w:szCs w:val="24"/>
        </w:rPr>
      </w:pPr>
    </w:p>
    <w:p w:rsidR="00B135E4" w:rsidRPr="002114E3" w:rsidRDefault="00B135E4" w:rsidP="00B135E4">
      <w:pPr>
        <w:pStyle w:val="a6"/>
        <w:spacing w:line="25" w:lineRule="atLeast"/>
        <w:rPr>
          <w:rFonts w:ascii="Arial" w:hAnsi="Arial" w:cs="Arial"/>
          <w:sz w:val="24"/>
          <w:szCs w:val="24"/>
        </w:rPr>
      </w:pPr>
    </w:p>
    <w:p w:rsidR="00411338" w:rsidRDefault="00411338"/>
    <w:sectPr w:rsidR="00411338" w:rsidSect="0041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5E4"/>
    <w:rsid w:val="00411338"/>
    <w:rsid w:val="009036BC"/>
    <w:rsid w:val="00A433D4"/>
    <w:rsid w:val="00B1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3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B135E4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13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B135E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aps/>
      <w:spacing w:val="10"/>
      <w:kern w:val="2"/>
      <w:sz w:val="32"/>
    </w:rPr>
  </w:style>
  <w:style w:type="paragraph" w:styleId="a6">
    <w:name w:val="No Spacing"/>
    <w:uiPriority w:val="1"/>
    <w:qFormat/>
    <w:rsid w:val="00B135E4"/>
    <w:pPr>
      <w:spacing w:after="0" w:line="240" w:lineRule="auto"/>
    </w:pPr>
  </w:style>
  <w:style w:type="paragraph" w:customStyle="1" w:styleId="s1">
    <w:name w:val="s_1"/>
    <w:basedOn w:val="a"/>
    <w:rsid w:val="00B135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13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1218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2025-04-11T05:10:00Z</dcterms:created>
  <dcterms:modified xsi:type="dcterms:W3CDTF">2025-04-11T05:13:00Z</dcterms:modified>
</cp:coreProperties>
</file>