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E5" w:rsidRPr="00E961E5" w:rsidRDefault="00E961E5" w:rsidP="00E961E5">
      <w:pPr>
        <w:pStyle w:val="a7"/>
        <w:ind w:hanging="142"/>
        <w:rPr>
          <w:spacing w:val="80"/>
          <w:sz w:val="28"/>
          <w:szCs w:val="28"/>
        </w:rPr>
      </w:pPr>
      <w:r w:rsidRPr="00E961E5">
        <w:rPr>
          <w:sz w:val="28"/>
          <w:szCs w:val="28"/>
        </w:rPr>
        <w:t xml:space="preserve">   аДМИНИСТРАЦИЯ</w:t>
      </w:r>
    </w:p>
    <w:p w:rsidR="00E961E5" w:rsidRPr="00E961E5" w:rsidRDefault="00E961E5" w:rsidP="00E961E5">
      <w:pPr>
        <w:pStyle w:val="a7"/>
        <w:rPr>
          <w:sz w:val="28"/>
          <w:szCs w:val="28"/>
        </w:rPr>
      </w:pPr>
      <w:r w:rsidRPr="00E961E5">
        <w:rPr>
          <w:spacing w:val="80"/>
          <w:sz w:val="28"/>
          <w:szCs w:val="28"/>
        </w:rPr>
        <w:t xml:space="preserve">ЭЛИТОВСКОГО СЕЛЬСКОГО ПОСЕЛЕНИЯ </w:t>
      </w:r>
      <w:r w:rsidRPr="00E961E5">
        <w:rPr>
          <w:sz w:val="28"/>
          <w:szCs w:val="28"/>
        </w:rPr>
        <w:t>москаленского муниципальногО</w:t>
      </w:r>
    </w:p>
    <w:p w:rsidR="00E961E5" w:rsidRPr="00E961E5" w:rsidRDefault="00E961E5" w:rsidP="00E961E5">
      <w:pPr>
        <w:pStyle w:val="a5"/>
        <w:jc w:val="center"/>
        <w:rPr>
          <w:b/>
          <w:caps/>
          <w:spacing w:val="80"/>
          <w:sz w:val="28"/>
          <w:szCs w:val="28"/>
        </w:rPr>
      </w:pPr>
      <w:r w:rsidRPr="00E961E5">
        <w:rPr>
          <w:b/>
          <w:caps/>
          <w:spacing w:val="80"/>
          <w:sz w:val="28"/>
          <w:szCs w:val="28"/>
        </w:rPr>
        <w:t>района Омской области</w:t>
      </w:r>
    </w:p>
    <w:tbl>
      <w:tblPr>
        <w:tblW w:w="9806" w:type="dxa"/>
        <w:tblInd w:w="261" w:type="dxa"/>
        <w:tblBorders>
          <w:top w:val="single" w:sz="4" w:space="0" w:color="auto"/>
        </w:tblBorders>
        <w:tblLook w:val="04A0"/>
      </w:tblPr>
      <w:tblGrid>
        <w:gridCol w:w="9806"/>
      </w:tblGrid>
      <w:tr w:rsidR="00E961E5" w:rsidRPr="00E961E5" w:rsidTr="00E961E5">
        <w:trPr>
          <w:trHeight w:val="14"/>
        </w:trPr>
        <w:tc>
          <w:tcPr>
            <w:tcW w:w="9806" w:type="dxa"/>
            <w:tcBorders>
              <w:top w:val="thickThinSmallGap" w:sz="24" w:space="0" w:color="auto"/>
              <w:left w:val="nil"/>
              <w:bottom w:val="nil"/>
              <w:right w:val="nil"/>
            </w:tcBorders>
          </w:tcPr>
          <w:p w:rsidR="00E961E5" w:rsidRPr="00E961E5" w:rsidRDefault="00E961E5" w:rsidP="00E961E5">
            <w:pPr>
              <w:rPr>
                <w:sz w:val="28"/>
                <w:szCs w:val="28"/>
              </w:rPr>
            </w:pPr>
          </w:p>
        </w:tc>
      </w:tr>
    </w:tbl>
    <w:p w:rsidR="00E961E5" w:rsidRPr="00E961E5" w:rsidRDefault="00E961E5" w:rsidP="00E961E5">
      <w:pPr>
        <w:rPr>
          <w:sz w:val="28"/>
          <w:szCs w:val="28"/>
        </w:rPr>
      </w:pPr>
    </w:p>
    <w:p w:rsidR="00E961E5" w:rsidRPr="00E961E5" w:rsidRDefault="00E961E5" w:rsidP="00E961E5">
      <w:pPr>
        <w:pStyle w:val="a7"/>
        <w:tabs>
          <w:tab w:val="left" w:pos="0"/>
        </w:tabs>
        <w:rPr>
          <w:spacing w:val="120"/>
          <w:sz w:val="28"/>
          <w:szCs w:val="28"/>
        </w:rPr>
      </w:pPr>
      <w:r w:rsidRPr="00E961E5">
        <w:rPr>
          <w:spacing w:val="120"/>
          <w:sz w:val="28"/>
          <w:szCs w:val="28"/>
        </w:rPr>
        <w:t>ПОСТАНОВЛЕНИЕ</w:t>
      </w:r>
    </w:p>
    <w:p w:rsidR="00E961E5" w:rsidRPr="00E961E5" w:rsidRDefault="00E961E5" w:rsidP="00E961E5">
      <w:pPr>
        <w:jc w:val="center"/>
        <w:rPr>
          <w:b/>
          <w:sz w:val="28"/>
          <w:szCs w:val="28"/>
        </w:rPr>
      </w:pPr>
    </w:p>
    <w:p w:rsidR="002673E3" w:rsidRPr="00E961E5" w:rsidRDefault="002673E3" w:rsidP="002673E3">
      <w:pPr>
        <w:pStyle w:val="a5"/>
        <w:rPr>
          <w:b/>
          <w:sz w:val="28"/>
          <w:szCs w:val="28"/>
        </w:rPr>
      </w:pPr>
    </w:p>
    <w:p w:rsidR="002673E3" w:rsidRPr="00E961E5" w:rsidRDefault="00E961E5" w:rsidP="002673E3">
      <w:pPr>
        <w:pStyle w:val="a8"/>
        <w:rPr>
          <w:kern w:val="2"/>
          <w:sz w:val="28"/>
          <w:szCs w:val="28"/>
        </w:rPr>
      </w:pPr>
      <w:r w:rsidRPr="00E961E5">
        <w:rPr>
          <w:kern w:val="2"/>
          <w:sz w:val="28"/>
          <w:szCs w:val="28"/>
        </w:rPr>
        <w:t>18.03.</w:t>
      </w:r>
      <w:r w:rsidR="000C07C8" w:rsidRPr="00E961E5">
        <w:rPr>
          <w:kern w:val="2"/>
          <w:sz w:val="28"/>
          <w:szCs w:val="28"/>
        </w:rPr>
        <w:t xml:space="preserve"> 2021      </w:t>
      </w:r>
      <w:r w:rsidR="002673E3" w:rsidRPr="00E961E5">
        <w:rPr>
          <w:kern w:val="2"/>
          <w:sz w:val="28"/>
          <w:szCs w:val="28"/>
        </w:rPr>
        <w:t xml:space="preserve">№ </w:t>
      </w:r>
      <w:r w:rsidRPr="00E961E5">
        <w:rPr>
          <w:kern w:val="2"/>
          <w:sz w:val="28"/>
          <w:szCs w:val="28"/>
        </w:rPr>
        <w:t>19</w:t>
      </w:r>
    </w:p>
    <w:p w:rsidR="002E7C84" w:rsidRPr="00E961E5" w:rsidRDefault="002E7C84" w:rsidP="002673E3">
      <w:pPr>
        <w:pStyle w:val="a8"/>
        <w:rPr>
          <w:kern w:val="2"/>
          <w:sz w:val="28"/>
          <w:szCs w:val="28"/>
        </w:rPr>
      </w:pPr>
    </w:p>
    <w:p w:rsidR="002673E3" w:rsidRPr="00E961E5" w:rsidRDefault="002673E3" w:rsidP="002673E3">
      <w:pPr>
        <w:pStyle w:val="Style1"/>
        <w:widowControl/>
        <w:spacing w:line="240" w:lineRule="auto"/>
        <w:ind w:firstLine="337"/>
        <w:rPr>
          <w:bCs/>
          <w:color w:val="000000"/>
          <w:sz w:val="28"/>
          <w:szCs w:val="28"/>
        </w:rPr>
      </w:pPr>
      <w:proofErr w:type="gramStart"/>
      <w:r w:rsidRPr="00E961E5">
        <w:rPr>
          <w:sz w:val="28"/>
          <w:szCs w:val="28"/>
        </w:rPr>
        <w:t xml:space="preserve">Об утверждении </w:t>
      </w:r>
      <w:r w:rsidRPr="00E961E5">
        <w:rPr>
          <w:bCs/>
          <w:sz w:val="28"/>
          <w:szCs w:val="28"/>
        </w:rPr>
        <w:t xml:space="preserve">административного регламента </w:t>
      </w:r>
      <w:r w:rsidRPr="00E961E5">
        <w:rPr>
          <w:rFonts w:eastAsia="Arial"/>
          <w:sz w:val="28"/>
          <w:szCs w:val="28"/>
        </w:rPr>
        <w:t xml:space="preserve">по предоставлению муниципальной услуги </w:t>
      </w:r>
      <w:r w:rsidRPr="00E961E5">
        <w:rPr>
          <w:bCs/>
          <w:color w:val="000000"/>
          <w:sz w:val="28"/>
          <w:szCs w:val="28"/>
        </w:rPr>
        <w:t>«</w:t>
      </w:r>
      <w:r w:rsidRPr="00E961E5">
        <w:rPr>
          <w:sz w:val="28"/>
          <w:szCs w:val="28"/>
        </w:rPr>
        <w:t xml:space="preserve">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средств проходят по автомобильным дорогам местного значения, находящихся в собственности </w:t>
      </w:r>
      <w:r w:rsidR="000C07C8" w:rsidRPr="00E961E5">
        <w:rPr>
          <w:sz w:val="28"/>
          <w:szCs w:val="28"/>
        </w:rPr>
        <w:t>Элитовского</w:t>
      </w:r>
      <w:r w:rsidRPr="00E961E5">
        <w:rPr>
          <w:sz w:val="28"/>
          <w:szCs w:val="28"/>
        </w:rPr>
        <w:t xml:space="preserve"> сельского поселения Москаленского муниципального района Омской области</w:t>
      </w:r>
      <w:r w:rsidRPr="00E961E5">
        <w:rPr>
          <w:bCs/>
          <w:color w:val="000000"/>
          <w:sz w:val="28"/>
          <w:szCs w:val="28"/>
        </w:rPr>
        <w:t>»</w:t>
      </w:r>
      <w:proofErr w:type="gramEnd"/>
    </w:p>
    <w:p w:rsidR="002673E3" w:rsidRPr="00E961E5" w:rsidRDefault="002673E3" w:rsidP="002673E3">
      <w:pPr>
        <w:pStyle w:val="Style1"/>
        <w:widowControl/>
        <w:spacing w:line="240" w:lineRule="auto"/>
        <w:ind w:left="230"/>
        <w:rPr>
          <w:bCs/>
          <w:color w:val="000000"/>
          <w:sz w:val="28"/>
          <w:szCs w:val="28"/>
        </w:rPr>
      </w:pPr>
    </w:p>
    <w:p w:rsidR="002673E3" w:rsidRPr="00E961E5" w:rsidRDefault="002673E3" w:rsidP="002673E3">
      <w:pPr>
        <w:pStyle w:val="Style4"/>
        <w:widowControl/>
        <w:tabs>
          <w:tab w:val="left" w:pos="912"/>
        </w:tabs>
        <w:spacing w:line="240" w:lineRule="auto"/>
        <w:ind w:right="29" w:firstLine="542"/>
        <w:rPr>
          <w:sz w:val="28"/>
          <w:szCs w:val="28"/>
        </w:rPr>
      </w:pPr>
    </w:p>
    <w:p w:rsidR="002673E3" w:rsidRPr="00E961E5" w:rsidRDefault="002673E3" w:rsidP="002673E3">
      <w:pPr>
        <w:pStyle w:val="Style4"/>
        <w:widowControl/>
        <w:tabs>
          <w:tab w:val="left" w:pos="912"/>
        </w:tabs>
        <w:spacing w:line="240" w:lineRule="auto"/>
        <w:ind w:right="29" w:firstLine="542"/>
        <w:rPr>
          <w:rStyle w:val="FontStyle12"/>
          <w:sz w:val="28"/>
          <w:szCs w:val="28"/>
        </w:rPr>
      </w:pPr>
      <w:r w:rsidRPr="00E961E5">
        <w:rPr>
          <w:sz w:val="28"/>
          <w:szCs w:val="28"/>
        </w:rPr>
        <w:t xml:space="preserve">В соответствии с </w:t>
      </w:r>
      <w:r w:rsidRPr="00E961E5">
        <w:rPr>
          <w:rStyle w:val="FontStyle12"/>
          <w:sz w:val="28"/>
          <w:szCs w:val="28"/>
        </w:rPr>
        <w:t xml:space="preserve">Федеральным законом от 27.07.2010 № 210-ФЗ «Об организации предоставления государственных и муниципальных услуг», </w:t>
      </w:r>
      <w:r w:rsidRPr="00E961E5">
        <w:rPr>
          <w:sz w:val="28"/>
          <w:szCs w:val="28"/>
        </w:rPr>
        <w:t xml:space="preserve">постановлением главы </w:t>
      </w:r>
      <w:r w:rsidR="000C07C8" w:rsidRPr="00E961E5">
        <w:rPr>
          <w:sz w:val="28"/>
          <w:szCs w:val="28"/>
        </w:rPr>
        <w:t>Элитовского</w:t>
      </w:r>
      <w:r w:rsidRPr="00E961E5">
        <w:rPr>
          <w:sz w:val="28"/>
          <w:szCs w:val="28"/>
        </w:rPr>
        <w:t xml:space="preserve"> сельского поселения от 05.03.2012 №20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sidRPr="00E961E5">
        <w:rPr>
          <w:rStyle w:val="FontStyle12"/>
          <w:sz w:val="28"/>
          <w:szCs w:val="28"/>
        </w:rPr>
        <w:t xml:space="preserve">, </w:t>
      </w:r>
    </w:p>
    <w:p w:rsidR="002673E3" w:rsidRPr="00E961E5" w:rsidRDefault="002673E3" w:rsidP="002673E3">
      <w:pPr>
        <w:pStyle w:val="Style4"/>
        <w:widowControl/>
        <w:tabs>
          <w:tab w:val="left" w:pos="912"/>
        </w:tabs>
        <w:spacing w:line="240" w:lineRule="auto"/>
        <w:ind w:right="29" w:firstLine="542"/>
        <w:rPr>
          <w:rStyle w:val="FontStyle12"/>
          <w:sz w:val="28"/>
          <w:szCs w:val="28"/>
        </w:rPr>
      </w:pPr>
    </w:p>
    <w:p w:rsidR="002673E3" w:rsidRPr="00E961E5" w:rsidRDefault="002673E3" w:rsidP="002673E3">
      <w:pPr>
        <w:pStyle w:val="Style4"/>
        <w:widowControl/>
        <w:tabs>
          <w:tab w:val="left" w:pos="912"/>
        </w:tabs>
        <w:spacing w:line="240" w:lineRule="auto"/>
        <w:ind w:right="29" w:firstLine="542"/>
        <w:rPr>
          <w:rStyle w:val="FontStyle12"/>
          <w:b/>
          <w:sz w:val="28"/>
          <w:szCs w:val="28"/>
        </w:rPr>
      </w:pPr>
      <w:r w:rsidRPr="00E961E5">
        <w:rPr>
          <w:rStyle w:val="FontStyle12"/>
          <w:b/>
          <w:sz w:val="28"/>
          <w:szCs w:val="28"/>
        </w:rPr>
        <w:t xml:space="preserve">ПОСТАНОВЛЯЮ: </w:t>
      </w:r>
    </w:p>
    <w:p w:rsidR="002673E3" w:rsidRPr="00E961E5" w:rsidRDefault="002673E3" w:rsidP="002673E3">
      <w:pPr>
        <w:pStyle w:val="Style4"/>
        <w:widowControl/>
        <w:tabs>
          <w:tab w:val="left" w:pos="912"/>
        </w:tabs>
        <w:spacing w:line="240" w:lineRule="auto"/>
        <w:ind w:right="29" w:firstLine="542"/>
        <w:rPr>
          <w:rStyle w:val="FontStyle12"/>
          <w:sz w:val="28"/>
          <w:szCs w:val="28"/>
        </w:rPr>
      </w:pPr>
    </w:p>
    <w:p w:rsidR="002673E3" w:rsidRPr="00E961E5" w:rsidRDefault="002673E3" w:rsidP="002673E3">
      <w:pPr>
        <w:widowControl w:val="0"/>
        <w:numPr>
          <w:ilvl w:val="0"/>
          <w:numId w:val="1"/>
        </w:numPr>
        <w:tabs>
          <w:tab w:val="left" w:pos="851"/>
        </w:tabs>
        <w:autoSpaceDN w:val="0"/>
        <w:spacing w:after="0" w:line="240" w:lineRule="auto"/>
        <w:ind w:left="0" w:firstLine="567"/>
        <w:jc w:val="both"/>
        <w:rPr>
          <w:rFonts w:ascii="Times New Roman" w:hAnsi="Times New Roman" w:cs="Times New Roman"/>
          <w:sz w:val="28"/>
          <w:szCs w:val="28"/>
        </w:rPr>
      </w:pPr>
      <w:proofErr w:type="gramStart"/>
      <w:r w:rsidRPr="00E961E5">
        <w:rPr>
          <w:rFonts w:ascii="Times New Roman" w:hAnsi="Times New Roman" w:cs="Times New Roman"/>
          <w:sz w:val="28"/>
          <w:szCs w:val="28"/>
        </w:rPr>
        <w:t xml:space="preserve">Утвердить </w:t>
      </w:r>
      <w:r w:rsidRPr="00E961E5">
        <w:rPr>
          <w:rFonts w:ascii="Times New Roman" w:hAnsi="Times New Roman" w:cs="Times New Roman"/>
          <w:bCs/>
          <w:sz w:val="28"/>
          <w:szCs w:val="28"/>
        </w:rPr>
        <w:t xml:space="preserve">административный регламент </w:t>
      </w:r>
      <w:r w:rsidRPr="00E961E5">
        <w:rPr>
          <w:rFonts w:ascii="Times New Roman" w:eastAsia="Arial" w:hAnsi="Times New Roman" w:cs="Times New Roman"/>
          <w:sz w:val="28"/>
          <w:szCs w:val="28"/>
        </w:rPr>
        <w:t xml:space="preserve">по предоставлению муниципальной услуги </w:t>
      </w:r>
      <w:r w:rsidRPr="00E961E5">
        <w:rPr>
          <w:rFonts w:ascii="Times New Roman" w:hAnsi="Times New Roman" w:cs="Times New Roman"/>
          <w:bCs/>
          <w:color w:val="000000"/>
          <w:sz w:val="28"/>
          <w:szCs w:val="28"/>
        </w:rPr>
        <w:t>«</w:t>
      </w:r>
      <w:r w:rsidRPr="00E961E5">
        <w:rPr>
          <w:rFonts w:ascii="Times New Roman" w:hAnsi="Times New Roman" w:cs="Times New Roman"/>
          <w:sz w:val="28"/>
          <w:szCs w:val="28"/>
        </w:rPr>
        <w:t xml:space="preserve">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средств проходят по автомобильным дорогам местного значения, находящихся в собственности </w:t>
      </w:r>
      <w:r w:rsidR="000C07C8" w:rsidRPr="00E961E5">
        <w:rPr>
          <w:rFonts w:ascii="Times New Roman" w:hAnsi="Times New Roman" w:cs="Times New Roman"/>
          <w:sz w:val="28"/>
          <w:szCs w:val="28"/>
        </w:rPr>
        <w:t>Элитовского</w:t>
      </w:r>
      <w:r w:rsidRPr="00E961E5">
        <w:rPr>
          <w:rFonts w:ascii="Times New Roman" w:hAnsi="Times New Roman" w:cs="Times New Roman"/>
          <w:sz w:val="28"/>
          <w:szCs w:val="28"/>
        </w:rPr>
        <w:t xml:space="preserve"> сельского поселения </w:t>
      </w:r>
      <w:r w:rsidR="000C07C8" w:rsidRPr="00E961E5">
        <w:rPr>
          <w:rFonts w:ascii="Times New Roman" w:hAnsi="Times New Roman" w:cs="Times New Roman"/>
          <w:sz w:val="28"/>
          <w:szCs w:val="28"/>
        </w:rPr>
        <w:t>Элитовского</w:t>
      </w:r>
      <w:r w:rsidRPr="00E961E5">
        <w:rPr>
          <w:rFonts w:ascii="Times New Roman" w:hAnsi="Times New Roman" w:cs="Times New Roman"/>
          <w:sz w:val="28"/>
          <w:szCs w:val="28"/>
        </w:rPr>
        <w:t xml:space="preserve"> муниципального района Омской области», согласно приложению к настоящему постановлению.</w:t>
      </w:r>
      <w:proofErr w:type="gramEnd"/>
    </w:p>
    <w:p w:rsidR="002673E3" w:rsidRPr="00E961E5" w:rsidRDefault="002673E3" w:rsidP="002673E3">
      <w:pPr>
        <w:widowControl w:val="0"/>
        <w:numPr>
          <w:ilvl w:val="0"/>
          <w:numId w:val="1"/>
        </w:numPr>
        <w:tabs>
          <w:tab w:val="left" w:pos="851"/>
        </w:tabs>
        <w:autoSpaceDN w:val="0"/>
        <w:spacing w:after="0" w:line="240" w:lineRule="auto"/>
        <w:ind w:left="0" w:firstLine="567"/>
        <w:jc w:val="both"/>
        <w:rPr>
          <w:rFonts w:ascii="Times New Roman" w:hAnsi="Times New Roman" w:cs="Times New Roman"/>
          <w:sz w:val="28"/>
          <w:szCs w:val="28"/>
        </w:rPr>
      </w:pPr>
      <w:proofErr w:type="gramStart"/>
      <w:r w:rsidRPr="00E961E5">
        <w:rPr>
          <w:rStyle w:val="a9"/>
          <w:rFonts w:ascii="Times New Roman" w:hAnsi="Times New Roman" w:cs="Times New Roman"/>
          <w:b w:val="0"/>
          <w:sz w:val="28"/>
          <w:szCs w:val="28"/>
        </w:rPr>
        <w:t xml:space="preserve">Постановление главы </w:t>
      </w:r>
      <w:r w:rsidR="000C07C8" w:rsidRPr="00E961E5">
        <w:rPr>
          <w:rStyle w:val="a9"/>
          <w:rFonts w:ascii="Times New Roman" w:hAnsi="Times New Roman" w:cs="Times New Roman"/>
          <w:b w:val="0"/>
          <w:sz w:val="28"/>
          <w:szCs w:val="28"/>
        </w:rPr>
        <w:t>Элитовского</w:t>
      </w:r>
      <w:r w:rsidRPr="00E961E5">
        <w:rPr>
          <w:rStyle w:val="a9"/>
          <w:rFonts w:ascii="Times New Roman" w:hAnsi="Times New Roman" w:cs="Times New Roman"/>
          <w:b w:val="0"/>
          <w:sz w:val="28"/>
          <w:szCs w:val="28"/>
        </w:rPr>
        <w:t xml:space="preserve"> сельского поселения Москаленского муниципального района Омской области от 26.01.2016 №14 «Об утверждении административного регламента по предоставлению </w:t>
      </w:r>
      <w:r w:rsidRPr="00E961E5">
        <w:rPr>
          <w:rStyle w:val="a9"/>
          <w:rFonts w:ascii="Times New Roman" w:hAnsi="Times New Roman" w:cs="Times New Roman"/>
          <w:b w:val="0"/>
          <w:sz w:val="28"/>
          <w:szCs w:val="28"/>
        </w:rPr>
        <w:lastRenderedPageBreak/>
        <w:t xml:space="preserve">муниципальной услуги </w:t>
      </w:r>
      <w:r w:rsidRPr="00E961E5">
        <w:rPr>
          <w:rFonts w:ascii="Times New Roman" w:hAnsi="Times New Roman" w:cs="Times New Roman"/>
          <w:sz w:val="28"/>
          <w:szCs w:val="28"/>
        </w:rPr>
        <w:t xml:space="preserve">«Выдача разрешений на автомобильные перевозки опасных, тяжеловесных и (или) крупногабаритных грузов по маршрутам, проходящим полностью или частично по дорогам местного значения в границах </w:t>
      </w:r>
      <w:r w:rsidR="000C07C8" w:rsidRPr="00E961E5">
        <w:rPr>
          <w:rFonts w:ascii="Times New Roman" w:hAnsi="Times New Roman" w:cs="Times New Roman"/>
          <w:sz w:val="28"/>
          <w:szCs w:val="28"/>
        </w:rPr>
        <w:t>Элитовского</w:t>
      </w:r>
      <w:r w:rsidRPr="00E961E5">
        <w:rPr>
          <w:rFonts w:ascii="Times New Roman" w:hAnsi="Times New Roman" w:cs="Times New Roman"/>
          <w:sz w:val="28"/>
          <w:szCs w:val="28"/>
        </w:rPr>
        <w:t xml:space="preserve"> сельского поселения Москаленского муниципального района Омской области» </w:t>
      </w:r>
      <w:r w:rsidR="00E961E5">
        <w:rPr>
          <w:rFonts w:ascii="Times New Roman" w:hAnsi="Times New Roman" w:cs="Times New Roman"/>
          <w:sz w:val="28"/>
          <w:szCs w:val="28"/>
        </w:rPr>
        <w:t>- отменить.</w:t>
      </w:r>
      <w:proofErr w:type="gramEnd"/>
    </w:p>
    <w:p w:rsidR="002673E3" w:rsidRPr="00E961E5" w:rsidRDefault="002673E3" w:rsidP="002673E3">
      <w:pPr>
        <w:widowControl w:val="0"/>
        <w:numPr>
          <w:ilvl w:val="0"/>
          <w:numId w:val="1"/>
        </w:numPr>
        <w:tabs>
          <w:tab w:val="left" w:pos="851"/>
        </w:tabs>
        <w:autoSpaceDN w:val="0"/>
        <w:spacing w:after="0" w:line="240" w:lineRule="auto"/>
        <w:ind w:left="0" w:firstLine="567"/>
        <w:jc w:val="both"/>
        <w:rPr>
          <w:rFonts w:ascii="Times New Roman" w:hAnsi="Times New Roman" w:cs="Times New Roman"/>
          <w:sz w:val="28"/>
          <w:szCs w:val="28"/>
        </w:rPr>
      </w:pPr>
      <w:r w:rsidRPr="00E961E5">
        <w:rPr>
          <w:rFonts w:ascii="Times New Roman" w:hAnsi="Times New Roman" w:cs="Times New Roman"/>
          <w:sz w:val="28"/>
          <w:szCs w:val="28"/>
        </w:rPr>
        <w:t>Опубликовать настоящее постановление в источниках официального опубликования.</w:t>
      </w:r>
    </w:p>
    <w:p w:rsidR="002673E3" w:rsidRPr="00E961E5" w:rsidRDefault="002673E3" w:rsidP="002673E3">
      <w:pPr>
        <w:widowControl w:val="0"/>
        <w:numPr>
          <w:ilvl w:val="0"/>
          <w:numId w:val="1"/>
        </w:numPr>
        <w:tabs>
          <w:tab w:val="left" w:pos="851"/>
        </w:tabs>
        <w:autoSpaceDN w:val="0"/>
        <w:spacing w:after="0" w:line="240" w:lineRule="auto"/>
        <w:ind w:left="0" w:firstLine="567"/>
        <w:jc w:val="both"/>
        <w:rPr>
          <w:rFonts w:ascii="Times New Roman" w:hAnsi="Times New Roman" w:cs="Times New Roman"/>
          <w:sz w:val="28"/>
          <w:szCs w:val="28"/>
        </w:rPr>
      </w:pPr>
      <w:proofErr w:type="gramStart"/>
      <w:r w:rsidRPr="00E961E5">
        <w:rPr>
          <w:rFonts w:ascii="Times New Roman" w:hAnsi="Times New Roman" w:cs="Times New Roman"/>
          <w:sz w:val="28"/>
          <w:szCs w:val="28"/>
        </w:rPr>
        <w:t>Контроль за</w:t>
      </w:r>
      <w:proofErr w:type="gramEnd"/>
      <w:r w:rsidRPr="00E961E5">
        <w:rPr>
          <w:rFonts w:ascii="Times New Roman" w:hAnsi="Times New Roman" w:cs="Times New Roman"/>
          <w:sz w:val="28"/>
          <w:szCs w:val="28"/>
        </w:rPr>
        <w:t xml:space="preserve"> исполнением настоящего постановления оставляю за собой.</w:t>
      </w:r>
    </w:p>
    <w:p w:rsidR="002673E3" w:rsidRPr="00E961E5" w:rsidRDefault="002673E3" w:rsidP="002673E3">
      <w:pPr>
        <w:spacing w:after="0" w:line="240" w:lineRule="auto"/>
        <w:rPr>
          <w:rFonts w:ascii="Times New Roman" w:hAnsi="Times New Roman" w:cs="Times New Roman"/>
          <w:sz w:val="28"/>
          <w:szCs w:val="28"/>
        </w:rPr>
      </w:pPr>
    </w:p>
    <w:p w:rsidR="002673E3" w:rsidRPr="00E961E5" w:rsidRDefault="002673E3" w:rsidP="002673E3">
      <w:pPr>
        <w:spacing w:after="0" w:line="240" w:lineRule="auto"/>
        <w:rPr>
          <w:rFonts w:ascii="Times New Roman" w:hAnsi="Times New Roman" w:cs="Times New Roman"/>
          <w:sz w:val="28"/>
          <w:szCs w:val="28"/>
        </w:rPr>
      </w:pPr>
      <w:r w:rsidRPr="00E961E5">
        <w:rPr>
          <w:rFonts w:ascii="Times New Roman" w:hAnsi="Times New Roman" w:cs="Times New Roman"/>
          <w:sz w:val="28"/>
          <w:szCs w:val="28"/>
        </w:rPr>
        <w:t xml:space="preserve">Глава </w:t>
      </w:r>
      <w:r w:rsidR="000C07C8" w:rsidRPr="00E961E5">
        <w:rPr>
          <w:rFonts w:ascii="Times New Roman" w:hAnsi="Times New Roman" w:cs="Times New Roman"/>
          <w:sz w:val="28"/>
          <w:szCs w:val="28"/>
        </w:rPr>
        <w:t>Элитовского</w:t>
      </w:r>
      <w:r w:rsidRPr="00E961E5">
        <w:rPr>
          <w:rFonts w:ascii="Times New Roman" w:hAnsi="Times New Roman" w:cs="Times New Roman"/>
          <w:sz w:val="28"/>
          <w:szCs w:val="28"/>
        </w:rPr>
        <w:t xml:space="preserve">  </w:t>
      </w:r>
    </w:p>
    <w:p w:rsidR="002673E3" w:rsidRPr="00E961E5" w:rsidRDefault="002673E3" w:rsidP="002673E3">
      <w:pPr>
        <w:spacing w:after="0" w:line="240" w:lineRule="auto"/>
        <w:rPr>
          <w:rFonts w:ascii="Times New Roman" w:hAnsi="Times New Roman" w:cs="Times New Roman"/>
          <w:sz w:val="28"/>
          <w:szCs w:val="28"/>
        </w:rPr>
      </w:pPr>
      <w:r w:rsidRPr="00E961E5">
        <w:rPr>
          <w:rFonts w:ascii="Times New Roman" w:hAnsi="Times New Roman" w:cs="Times New Roman"/>
          <w:sz w:val="28"/>
          <w:szCs w:val="28"/>
        </w:rPr>
        <w:t xml:space="preserve">сельского поселения  </w:t>
      </w:r>
      <w:r w:rsidRPr="00E961E5">
        <w:rPr>
          <w:rFonts w:ascii="Times New Roman" w:hAnsi="Times New Roman" w:cs="Times New Roman"/>
          <w:sz w:val="28"/>
          <w:szCs w:val="28"/>
        </w:rPr>
        <w:tab/>
        <w:t xml:space="preserve">  </w:t>
      </w:r>
      <w:r w:rsidRPr="00E961E5">
        <w:rPr>
          <w:rFonts w:ascii="Times New Roman" w:hAnsi="Times New Roman" w:cs="Times New Roman"/>
          <w:sz w:val="28"/>
          <w:szCs w:val="28"/>
        </w:rPr>
        <w:tab/>
        <w:t xml:space="preserve">    </w:t>
      </w:r>
      <w:r w:rsidR="00ED1284" w:rsidRPr="00E961E5">
        <w:rPr>
          <w:rFonts w:ascii="Times New Roman" w:hAnsi="Times New Roman" w:cs="Times New Roman"/>
          <w:sz w:val="28"/>
          <w:szCs w:val="28"/>
        </w:rPr>
        <w:t xml:space="preserve">                                    </w:t>
      </w:r>
      <w:r w:rsidRPr="00E961E5">
        <w:rPr>
          <w:rFonts w:ascii="Times New Roman" w:hAnsi="Times New Roman" w:cs="Times New Roman"/>
          <w:sz w:val="28"/>
          <w:szCs w:val="28"/>
        </w:rPr>
        <w:t xml:space="preserve">   </w:t>
      </w:r>
      <w:r w:rsidR="00ED1284" w:rsidRPr="00E961E5">
        <w:rPr>
          <w:rFonts w:ascii="Times New Roman" w:hAnsi="Times New Roman" w:cs="Times New Roman"/>
          <w:sz w:val="28"/>
          <w:szCs w:val="28"/>
        </w:rPr>
        <w:t xml:space="preserve">  А.Ю.Комиссаров</w:t>
      </w:r>
    </w:p>
    <w:p w:rsidR="002673E3" w:rsidRPr="00E961E5" w:rsidRDefault="00ED1284" w:rsidP="002673E3">
      <w:pPr>
        <w:spacing w:after="0" w:line="240" w:lineRule="auto"/>
        <w:rPr>
          <w:rFonts w:ascii="Times New Roman" w:hAnsi="Times New Roman" w:cs="Times New Roman"/>
          <w:sz w:val="28"/>
          <w:szCs w:val="28"/>
        </w:rPr>
      </w:pPr>
      <w:r w:rsidRPr="00E961E5">
        <w:rPr>
          <w:rFonts w:ascii="Times New Roman" w:hAnsi="Times New Roman" w:cs="Times New Roman"/>
          <w:sz w:val="28"/>
          <w:szCs w:val="28"/>
        </w:rPr>
        <w:t xml:space="preserve"> </w:t>
      </w:r>
    </w:p>
    <w:p w:rsidR="002673E3" w:rsidRPr="00E961E5" w:rsidRDefault="002673E3" w:rsidP="002673E3">
      <w:pPr>
        <w:spacing w:after="0" w:line="240" w:lineRule="auto"/>
        <w:rPr>
          <w:rFonts w:ascii="Times New Roman" w:hAnsi="Times New Roman" w:cs="Times New Roman"/>
          <w:sz w:val="28"/>
          <w:szCs w:val="28"/>
        </w:rPr>
      </w:pPr>
    </w:p>
    <w:p w:rsidR="002673E3" w:rsidRPr="00E961E5" w:rsidRDefault="002673E3" w:rsidP="002673E3">
      <w:pPr>
        <w:spacing w:after="0" w:line="240" w:lineRule="auto"/>
        <w:rPr>
          <w:rFonts w:ascii="Times New Roman" w:hAnsi="Times New Roman" w:cs="Times New Roman"/>
          <w:sz w:val="24"/>
          <w:szCs w:val="24"/>
        </w:rPr>
      </w:pPr>
      <w:r w:rsidRPr="00E961E5">
        <w:rPr>
          <w:rFonts w:ascii="Times New Roman" w:hAnsi="Times New Roman" w:cs="Times New Roman"/>
          <w:sz w:val="24"/>
          <w:szCs w:val="24"/>
        </w:rPr>
        <w:t xml:space="preserve"> </w:t>
      </w: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Default="00E961E5" w:rsidP="002673E3">
      <w:pPr>
        <w:spacing w:after="0" w:line="240" w:lineRule="auto"/>
        <w:rPr>
          <w:rFonts w:ascii="Times New Roman" w:hAnsi="Times New Roman" w:cs="Times New Roman"/>
          <w:sz w:val="24"/>
          <w:szCs w:val="24"/>
        </w:rPr>
      </w:pPr>
    </w:p>
    <w:p w:rsidR="00E961E5" w:rsidRDefault="00E961E5" w:rsidP="002673E3">
      <w:pPr>
        <w:spacing w:after="0" w:line="240" w:lineRule="auto"/>
        <w:rPr>
          <w:rFonts w:ascii="Times New Roman" w:hAnsi="Times New Roman" w:cs="Times New Roman"/>
          <w:sz w:val="24"/>
          <w:szCs w:val="24"/>
        </w:rPr>
      </w:pPr>
    </w:p>
    <w:p w:rsidR="00E961E5" w:rsidRDefault="00E961E5" w:rsidP="002673E3">
      <w:pPr>
        <w:spacing w:after="0" w:line="240" w:lineRule="auto"/>
        <w:rPr>
          <w:rFonts w:ascii="Times New Roman" w:hAnsi="Times New Roman" w:cs="Times New Roman"/>
          <w:sz w:val="24"/>
          <w:szCs w:val="24"/>
        </w:rPr>
      </w:pPr>
    </w:p>
    <w:p w:rsidR="00E961E5" w:rsidRDefault="00E961E5" w:rsidP="002673E3">
      <w:pPr>
        <w:spacing w:after="0" w:line="240" w:lineRule="auto"/>
        <w:rPr>
          <w:rFonts w:ascii="Times New Roman" w:hAnsi="Times New Roman" w:cs="Times New Roman"/>
          <w:sz w:val="24"/>
          <w:szCs w:val="24"/>
        </w:rPr>
      </w:pPr>
    </w:p>
    <w:p w:rsid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E961E5" w:rsidRPr="00E961E5" w:rsidRDefault="00E961E5" w:rsidP="002673E3">
      <w:pPr>
        <w:spacing w:after="0" w:line="240" w:lineRule="auto"/>
        <w:rPr>
          <w:rFonts w:ascii="Times New Roman" w:hAnsi="Times New Roman" w:cs="Times New Roman"/>
          <w:sz w:val="24"/>
          <w:szCs w:val="24"/>
        </w:rPr>
      </w:pPr>
    </w:p>
    <w:p w:rsidR="002673E3" w:rsidRPr="00E961E5" w:rsidRDefault="002673E3" w:rsidP="002673E3">
      <w:pPr>
        <w:pStyle w:val="Style1"/>
        <w:widowControl/>
        <w:spacing w:line="276" w:lineRule="auto"/>
        <w:ind w:left="230"/>
        <w:jc w:val="left"/>
        <w:rPr>
          <w:rStyle w:val="FontStyle12"/>
          <w:sz w:val="24"/>
          <w:szCs w:val="24"/>
        </w:rPr>
      </w:pPr>
    </w:p>
    <w:tbl>
      <w:tblPr>
        <w:tblW w:w="9464" w:type="dxa"/>
        <w:tblLook w:val="04A0"/>
      </w:tblPr>
      <w:tblGrid>
        <w:gridCol w:w="4219"/>
        <w:gridCol w:w="5245"/>
      </w:tblGrid>
      <w:tr w:rsidR="002673E3" w:rsidRPr="00E961E5" w:rsidTr="000C07C8">
        <w:tc>
          <w:tcPr>
            <w:tcW w:w="4219" w:type="dxa"/>
          </w:tcPr>
          <w:p w:rsidR="002673E3" w:rsidRPr="00E961E5" w:rsidRDefault="002673E3" w:rsidP="000C07C8">
            <w:pPr>
              <w:pStyle w:val="ConsPlusNormal"/>
              <w:jc w:val="both"/>
              <w:rPr>
                <w:rFonts w:ascii="Times New Roman" w:hAnsi="Times New Roman" w:cs="Times New Roman"/>
                <w:sz w:val="24"/>
                <w:szCs w:val="24"/>
              </w:rPr>
            </w:pPr>
          </w:p>
        </w:tc>
        <w:tc>
          <w:tcPr>
            <w:tcW w:w="5245" w:type="dxa"/>
          </w:tcPr>
          <w:p w:rsidR="002673E3" w:rsidRPr="00E961E5" w:rsidRDefault="002673E3" w:rsidP="000C07C8">
            <w:pPr>
              <w:pStyle w:val="ConsPlusNormal"/>
              <w:jc w:val="right"/>
              <w:outlineLvl w:val="0"/>
              <w:rPr>
                <w:rFonts w:ascii="Times New Roman" w:hAnsi="Times New Roman" w:cs="Times New Roman"/>
                <w:sz w:val="24"/>
                <w:szCs w:val="24"/>
              </w:rPr>
            </w:pPr>
            <w:r w:rsidRPr="00E961E5">
              <w:rPr>
                <w:rFonts w:ascii="Times New Roman" w:hAnsi="Times New Roman" w:cs="Times New Roman"/>
                <w:sz w:val="24"/>
                <w:szCs w:val="24"/>
              </w:rPr>
              <w:t xml:space="preserve">Приложение </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 xml:space="preserve">к постановлению администрации </w:t>
            </w:r>
          </w:p>
          <w:p w:rsidR="002673E3" w:rsidRPr="00E961E5" w:rsidRDefault="000C07C8"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Элитовского</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сельского поселения</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 xml:space="preserve">от </w:t>
            </w:r>
            <w:r w:rsidR="00E961E5" w:rsidRPr="00E961E5">
              <w:rPr>
                <w:rFonts w:ascii="Times New Roman" w:hAnsi="Times New Roman" w:cs="Times New Roman"/>
                <w:sz w:val="24"/>
                <w:szCs w:val="24"/>
              </w:rPr>
              <w:t>18.03</w:t>
            </w:r>
            <w:r w:rsidRPr="00E961E5">
              <w:rPr>
                <w:rFonts w:ascii="Times New Roman" w:hAnsi="Times New Roman" w:cs="Times New Roman"/>
                <w:sz w:val="24"/>
                <w:szCs w:val="24"/>
              </w:rPr>
              <w:t>.2021 г. №</w:t>
            </w:r>
            <w:r w:rsidR="00E961E5" w:rsidRPr="00E961E5">
              <w:rPr>
                <w:rFonts w:ascii="Times New Roman" w:hAnsi="Times New Roman" w:cs="Times New Roman"/>
                <w:sz w:val="24"/>
                <w:szCs w:val="24"/>
              </w:rPr>
              <w:t>19</w:t>
            </w:r>
          </w:p>
          <w:p w:rsidR="002673E3" w:rsidRPr="00E961E5" w:rsidRDefault="002673E3" w:rsidP="000C07C8">
            <w:pPr>
              <w:pStyle w:val="ConsPlusNormal"/>
              <w:rPr>
                <w:rFonts w:ascii="Times New Roman" w:hAnsi="Times New Roman" w:cs="Times New Roman"/>
                <w:sz w:val="24"/>
                <w:szCs w:val="24"/>
              </w:rPr>
            </w:pPr>
          </w:p>
        </w:tc>
      </w:tr>
    </w:tbl>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rPr>
          <w:rFonts w:ascii="Times New Roman" w:hAnsi="Times New Roman" w:cs="Times New Roman"/>
          <w:b w:val="0"/>
          <w:sz w:val="24"/>
          <w:szCs w:val="24"/>
        </w:rPr>
      </w:pPr>
      <w:bookmarkStart w:id="0" w:name="P37"/>
      <w:bookmarkEnd w:id="0"/>
      <w:r w:rsidRPr="00E961E5">
        <w:rPr>
          <w:rFonts w:ascii="Times New Roman" w:hAnsi="Times New Roman" w:cs="Times New Roman"/>
          <w:b w:val="0"/>
          <w:sz w:val="24"/>
          <w:szCs w:val="24"/>
        </w:rPr>
        <w:t>Административный регламент</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 xml:space="preserve">предоставления муниципальной услуги </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«Выдача специальных разрешений на движение по автомобильным дорогам транспортных средств, осуществляющих перевозки тяжеловесных и (или)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 xml:space="preserve">крупногабаритных грузов, в случае, если маршрут, часть маршрута указанных транспортных средств, проходят по автомобильным дорогам местного значения, находящихся в собственности </w:t>
      </w:r>
      <w:r w:rsidR="000C07C8" w:rsidRPr="00E961E5">
        <w:rPr>
          <w:rFonts w:ascii="Times New Roman" w:hAnsi="Times New Roman" w:cs="Times New Roman"/>
          <w:b w:val="0"/>
          <w:sz w:val="24"/>
          <w:szCs w:val="24"/>
        </w:rPr>
        <w:t>Элитовского</w:t>
      </w:r>
      <w:r w:rsidRPr="00E961E5">
        <w:rPr>
          <w:rFonts w:ascii="Times New Roman" w:hAnsi="Times New Roman" w:cs="Times New Roman"/>
          <w:b w:val="0"/>
          <w:sz w:val="24"/>
          <w:szCs w:val="24"/>
        </w:rPr>
        <w:t xml:space="preserve"> сельского поселения Москаленского муниципального района Омской области»</w:t>
      </w:r>
    </w:p>
    <w:p w:rsidR="002673E3" w:rsidRPr="00E961E5" w:rsidRDefault="002673E3" w:rsidP="002673E3">
      <w:pPr>
        <w:pStyle w:val="ConsPlusNormal"/>
        <w:rPr>
          <w:rFonts w:ascii="Times New Roman" w:hAnsi="Times New Roman" w:cs="Times New Roman"/>
          <w:sz w:val="24"/>
          <w:szCs w:val="24"/>
        </w:rPr>
      </w:pPr>
    </w:p>
    <w:p w:rsidR="002673E3" w:rsidRPr="00E961E5" w:rsidRDefault="002673E3" w:rsidP="002673E3">
      <w:pPr>
        <w:pStyle w:val="ConsPlusTitle"/>
        <w:jc w:val="center"/>
        <w:outlineLvl w:val="1"/>
        <w:rPr>
          <w:rFonts w:ascii="Times New Roman" w:hAnsi="Times New Roman" w:cs="Times New Roman"/>
          <w:b w:val="0"/>
          <w:sz w:val="24"/>
          <w:szCs w:val="24"/>
        </w:rPr>
      </w:pPr>
      <w:r w:rsidRPr="00E961E5">
        <w:rPr>
          <w:rFonts w:ascii="Times New Roman" w:hAnsi="Times New Roman" w:cs="Times New Roman"/>
          <w:b w:val="0"/>
          <w:sz w:val="24"/>
          <w:szCs w:val="24"/>
        </w:rPr>
        <w:t>Раздел I. Общие положения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 Предмет регулирования регламента</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1. </w:t>
      </w:r>
      <w:proofErr w:type="gramStart"/>
      <w:r w:rsidRPr="00E961E5">
        <w:rPr>
          <w:rFonts w:ascii="Times New Roman" w:hAnsi="Times New Roman" w:cs="Times New Roman"/>
          <w:sz w:val="24"/>
          <w:szCs w:val="24"/>
        </w:rPr>
        <w:t xml:space="preserve">Административный регламент предоставления государственной услуги по выдаче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средств проходят по автомобильным дорогам местного значения, находящихся в собственности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Омской области (далее - Административный регламент) определяет порядок предоставления государственной услуги по выдаче специального</w:t>
      </w:r>
      <w:proofErr w:type="gramEnd"/>
      <w:r w:rsidRPr="00E961E5">
        <w:rPr>
          <w:rFonts w:ascii="Times New Roman" w:hAnsi="Times New Roman" w:cs="Times New Roman"/>
          <w:sz w:val="24"/>
          <w:szCs w:val="24"/>
        </w:rPr>
        <w:t xml:space="preserve">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находящихся в собственности </w:t>
      </w:r>
      <w:r w:rsidR="000C07C8" w:rsidRPr="00E961E5">
        <w:rPr>
          <w:rFonts w:ascii="Times New Roman" w:hAnsi="Times New Roman" w:cs="Times New Roman"/>
          <w:sz w:val="24"/>
          <w:szCs w:val="24"/>
        </w:rPr>
        <w:t>Элитовского</w:t>
      </w:r>
      <w:r w:rsidR="005939E6" w:rsidRPr="00E961E5">
        <w:rPr>
          <w:rFonts w:ascii="Times New Roman" w:hAnsi="Times New Roman" w:cs="Times New Roman"/>
          <w:sz w:val="24"/>
          <w:szCs w:val="24"/>
        </w:rPr>
        <w:t xml:space="preserve"> </w:t>
      </w:r>
      <w:r w:rsidRPr="00E961E5">
        <w:rPr>
          <w:rFonts w:ascii="Times New Roman" w:hAnsi="Times New Roman" w:cs="Times New Roman"/>
          <w:sz w:val="24"/>
          <w:szCs w:val="24"/>
        </w:rPr>
        <w:t xml:space="preserve"> поселения Москаленского муниципального района Омской области, участкам таких автомобильных дорог.</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2. Круг заявителей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Заявителями на получение государственной услуги являются физические и юридические лица или их уполномоченные представители (далее - заявители).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3. Требования к порядку информирования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о предоставлении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Информирование заявителей по вопросам предоставления государственной услуги осуществляется специалистами органа, предоставляющего государственную услугу.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 Для получения информации по вопросам предоставления государственной услуги заявитель может обратиться: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к ответственному за предоставление государственной услуги специалисту органа, предоставляющего государственную услугу, в устной форме лично или по телефону;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в письменном виде посредством почтовой связи в адрес органа, предоставляющего государственную услугу;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по </w:t>
      </w:r>
      <w:r w:rsidRPr="00E961E5">
        <w:rPr>
          <w:rFonts w:ascii="Times New Roman" w:hAnsi="Times New Roman" w:cs="Times New Roman"/>
          <w:sz w:val="24"/>
          <w:szCs w:val="24"/>
        </w:rPr>
        <w:lastRenderedPageBreak/>
        <w:t>электронному адресу: www.gosuslugi.ru;</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через государственную информационную систему Омской области "Портал государственных и муниципальных услуг Омской области" (далее - Портал Омской области) по электронному адресу: www.pgu.omskportal.ru;</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через официальный сайт органа, предоставляющего государственную услугу, в информационно-телекоммуникационной сети "Интернет" (далее - сеть Интернет), по электронной почте в адрес органа, предоставляющего государственную услугу.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 Информация о месте нахождения, графике работы, справочных телефонах, адресе официального сайта и электронной почты органа, предоставляющего государственную услугу, размещается в сети Интернет на официальном сайте органа, предоставляющего государственную услугу, на Едином портале, на Портале Омской области.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6. Информация о порядке предоставления государственной услуги, перечень документов, необходимых для получения государственной услуги, типовые формы заявлений о предоставлении государственной услуги размещаются на информационных стендах в здании органа, предоставляющего государственную услугу, в сети Интернет на официальном сайте органа, предоставляющего государственную услугу, на Едином портале, на Портале Омской области.</w:t>
      </w:r>
    </w:p>
    <w:p w:rsidR="002673E3" w:rsidRPr="00E961E5" w:rsidRDefault="002673E3" w:rsidP="002673E3">
      <w:pPr>
        <w:pStyle w:val="ConsPlusNormal"/>
        <w:ind w:firstLine="540"/>
        <w:jc w:val="both"/>
        <w:rPr>
          <w:rFonts w:ascii="Times New Roman" w:hAnsi="Times New Roman" w:cs="Times New Roman"/>
          <w:color w:val="0070C0"/>
          <w:sz w:val="24"/>
          <w:szCs w:val="24"/>
        </w:rPr>
      </w:pPr>
      <w:r w:rsidRPr="00E961E5">
        <w:rPr>
          <w:rFonts w:ascii="Times New Roman" w:hAnsi="Times New Roman" w:cs="Times New Roman"/>
          <w:sz w:val="24"/>
          <w:szCs w:val="24"/>
        </w:rPr>
        <w:t xml:space="preserve">7. Настоящий Административный регламент размещен в сети Интернет на официальном сайте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w:t>
      </w:r>
      <w:proofErr w:type="gramStart"/>
      <w:r w:rsidRPr="00E961E5">
        <w:rPr>
          <w:rFonts w:ascii="Times New Roman" w:hAnsi="Times New Roman" w:cs="Times New Roman"/>
          <w:sz w:val="24"/>
          <w:szCs w:val="24"/>
        </w:rPr>
        <w:t>.</w:t>
      </w:r>
      <w:r w:rsidRPr="00E961E5">
        <w:rPr>
          <w:rFonts w:ascii="Times New Roman" w:hAnsi="Times New Roman" w:cs="Times New Roman"/>
          <w:color w:val="0070C0"/>
          <w:sz w:val="24"/>
          <w:szCs w:val="24"/>
        </w:rPr>
        <w:t>.</w:t>
      </w:r>
      <w:proofErr w:type="gramEnd"/>
    </w:p>
    <w:p w:rsidR="002673E3" w:rsidRPr="00E961E5" w:rsidRDefault="002673E3" w:rsidP="002673E3">
      <w:pPr>
        <w:pStyle w:val="ConsPlusNormal"/>
        <w:ind w:firstLine="540"/>
        <w:jc w:val="both"/>
        <w:rPr>
          <w:rFonts w:ascii="Times New Roman" w:hAnsi="Times New Roman" w:cs="Times New Roman"/>
          <w:sz w:val="24"/>
          <w:szCs w:val="24"/>
        </w:rPr>
      </w:pPr>
    </w:p>
    <w:p w:rsidR="002673E3" w:rsidRPr="00E961E5" w:rsidRDefault="002673E3" w:rsidP="002673E3">
      <w:pPr>
        <w:pStyle w:val="ConsPlusTitle"/>
        <w:jc w:val="center"/>
        <w:outlineLvl w:val="1"/>
        <w:rPr>
          <w:rFonts w:ascii="Times New Roman" w:hAnsi="Times New Roman" w:cs="Times New Roman"/>
          <w:b w:val="0"/>
          <w:sz w:val="24"/>
          <w:szCs w:val="24"/>
        </w:rPr>
      </w:pPr>
      <w:r w:rsidRPr="00E961E5">
        <w:rPr>
          <w:rFonts w:ascii="Times New Roman" w:hAnsi="Times New Roman" w:cs="Times New Roman"/>
          <w:b w:val="0"/>
          <w:sz w:val="24"/>
          <w:szCs w:val="24"/>
        </w:rPr>
        <w:t>Раздел II. Стандарт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 Наименование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 Наименование государственной услуги: «Выдача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E961E5">
        <w:rPr>
          <w:rFonts w:ascii="Times New Roman" w:hAnsi="Times New Roman" w:cs="Times New Roman"/>
          <w:sz w:val="24"/>
          <w:szCs w:val="24"/>
        </w:rPr>
        <w:t>дств пр</w:t>
      </w:r>
      <w:proofErr w:type="gramEnd"/>
      <w:r w:rsidRPr="00E961E5">
        <w:rPr>
          <w:rFonts w:ascii="Times New Roman" w:hAnsi="Times New Roman" w:cs="Times New Roman"/>
          <w:sz w:val="24"/>
          <w:szCs w:val="24"/>
        </w:rPr>
        <w:t xml:space="preserve">оходят по автомобильным дорогам местного значения, находящихся в собственности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Омской области» (далее - государственная услуга).</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2. Наименование органа, предоставляющего</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государственную услугу</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9. Муниципальная услуга предоставляется Администрацией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Омской области (далее - Администрация). Административные процедуры выполняются </w:t>
      </w:r>
      <w:proofErr w:type="gramStart"/>
      <w:r w:rsidRPr="00E961E5">
        <w:rPr>
          <w:rFonts w:ascii="Times New Roman" w:hAnsi="Times New Roman" w:cs="Times New Roman"/>
          <w:sz w:val="24"/>
          <w:szCs w:val="24"/>
        </w:rPr>
        <w:t>специалистом</w:t>
      </w:r>
      <w:proofErr w:type="gramEnd"/>
      <w:r w:rsidRPr="00E961E5">
        <w:rPr>
          <w:rFonts w:ascii="Times New Roman" w:hAnsi="Times New Roman" w:cs="Times New Roman"/>
          <w:sz w:val="24"/>
          <w:szCs w:val="24"/>
        </w:rPr>
        <w:t xml:space="preserve"> уполномоченным на выдачу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средств проходят по автомобильным дорогам местного значения, находящихся в собственности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Омской области (далее - специалист).</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3. Результат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10. Результатом предоставления государственной услуги является:</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1) выдача специального </w:t>
      </w:r>
      <w:hyperlink w:anchor="P478" w:history="1">
        <w:r w:rsidRPr="00E961E5">
          <w:rPr>
            <w:rFonts w:ascii="Times New Roman" w:hAnsi="Times New Roman" w:cs="Times New Roman"/>
            <w:color w:val="0000FF"/>
            <w:sz w:val="24"/>
            <w:szCs w:val="24"/>
          </w:rPr>
          <w:t>разрешения</w:t>
        </w:r>
      </w:hyperlink>
      <w:r w:rsidRPr="00E961E5">
        <w:rPr>
          <w:rFonts w:ascii="Times New Roman" w:hAnsi="Times New Roman" w:cs="Times New Roman"/>
          <w:sz w:val="24"/>
          <w:szCs w:val="24"/>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находящихся в собственности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w:t>
      </w:r>
      <w:r w:rsidRPr="00E961E5">
        <w:rPr>
          <w:rFonts w:ascii="Times New Roman" w:hAnsi="Times New Roman" w:cs="Times New Roman"/>
          <w:sz w:val="24"/>
          <w:szCs w:val="24"/>
        </w:rPr>
        <w:lastRenderedPageBreak/>
        <w:t>Омской области (далее - специальное разрешение) по форме согласно приложению N 1 к Административному регламенту;</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отказ в выдаче специального разрешения.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4. Срок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11. </w:t>
      </w:r>
      <w:proofErr w:type="gramStart"/>
      <w:r w:rsidRPr="00E961E5">
        <w:rPr>
          <w:rFonts w:ascii="Times New Roman" w:hAnsi="Times New Roman" w:cs="Times New Roman"/>
          <w:sz w:val="24"/>
          <w:szCs w:val="24"/>
        </w:rPr>
        <w:t>Максимальный срок для выдачи специального разрешения, если требуется согласование только владельцев автомобильных дорог и при наличии соответствующих согласований, не может превышать 11 рабочих дней с даты регистрации заявления, а в случае необходимости согласования маршрута транспортного средства с Управлением Государственной инспекции безопасности дорожного движения Управления Министерства внутренних дел Российской Федерации по Омской области (далее - Госавтоинспекция) - 15 рабочих дней с даты регистрации</w:t>
      </w:r>
      <w:proofErr w:type="gramEnd"/>
      <w:r w:rsidRPr="00E961E5">
        <w:rPr>
          <w:rFonts w:ascii="Times New Roman" w:hAnsi="Times New Roman" w:cs="Times New Roman"/>
          <w:sz w:val="24"/>
          <w:szCs w:val="24"/>
        </w:rPr>
        <w:t xml:space="preserve"> заявления.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случае если для осуществления перевозки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максимальный срок для выдачи специального разрешения увеличивается на срок проведения указанных мероприятий.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5. Правовые основания для предоставления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12. Предоставление государственной услуги осуществляется в соответствии с нормативными правовыми актами, перечень которых размещен в сети Интернет на официальном сайте органа, предоставляющего государственную услугу, на официальном сайте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на Едином портале, на Портале Омской области.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6. Исчерпывающий перечень документов, необходимых</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соответствии с нормативными правовыми актами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для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bookmarkStart w:id="1" w:name="P89"/>
      <w:bookmarkEnd w:id="1"/>
      <w:r w:rsidRPr="00E961E5">
        <w:rPr>
          <w:rFonts w:ascii="Times New Roman" w:hAnsi="Times New Roman" w:cs="Times New Roman"/>
          <w:sz w:val="24"/>
          <w:szCs w:val="24"/>
        </w:rPr>
        <w:t>13. Для предоставления государственной услуги по выдаче специального разрешения необходимы следующие документы:</w:t>
      </w:r>
    </w:p>
    <w:p w:rsidR="002673E3" w:rsidRPr="00E961E5" w:rsidRDefault="002673E3" w:rsidP="002673E3">
      <w:pPr>
        <w:pStyle w:val="ConsPlusNormal"/>
        <w:ind w:firstLine="540"/>
        <w:jc w:val="both"/>
        <w:rPr>
          <w:rFonts w:ascii="Times New Roman" w:hAnsi="Times New Roman" w:cs="Times New Roman"/>
          <w:sz w:val="24"/>
          <w:szCs w:val="24"/>
        </w:rPr>
      </w:pPr>
      <w:bookmarkStart w:id="2" w:name="P90"/>
      <w:bookmarkEnd w:id="2"/>
      <w:r w:rsidRPr="00E961E5">
        <w:rPr>
          <w:rFonts w:ascii="Times New Roman" w:hAnsi="Times New Roman" w:cs="Times New Roman"/>
          <w:sz w:val="24"/>
          <w:szCs w:val="24"/>
        </w:rPr>
        <w:t xml:space="preserve">1) </w:t>
      </w:r>
      <w:hyperlink w:anchor="P587" w:history="1">
        <w:r w:rsidRPr="00E961E5">
          <w:rPr>
            <w:rFonts w:ascii="Times New Roman" w:hAnsi="Times New Roman" w:cs="Times New Roman"/>
            <w:color w:val="0000FF"/>
            <w:sz w:val="24"/>
            <w:szCs w:val="24"/>
          </w:rPr>
          <w:t>заявление</w:t>
        </w:r>
      </w:hyperlink>
      <w:r w:rsidRPr="00E961E5">
        <w:rPr>
          <w:rFonts w:ascii="Times New Roman" w:hAnsi="Times New Roman" w:cs="Times New Roman"/>
          <w:sz w:val="24"/>
          <w:szCs w:val="24"/>
        </w:rPr>
        <w:t xml:space="preserve">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по форме согласно приложению N 2 к Административному регламенту.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заявлении указываются: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наименование органа, предоставляющего государственную услугу;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наименование и организационно-правовая форма - для юридических лиц;</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адрес местонахождения юридического лица, фамилия, имя, отчество (при наличии) руководителя, телефон;</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банковские реквизиты (наименование банка, расчетный счет, корреспондентский счет, банковский индивидуальный код);</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исходящий номер (при необходимости) и дата заявления;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наименование, адрес и телефон владельца транспортного средства;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 маршрут движения (пункт отправления - пункт назначения с указанием их адресов </w:t>
      </w:r>
      <w:r w:rsidRPr="00E961E5">
        <w:rPr>
          <w:rFonts w:ascii="Times New Roman" w:hAnsi="Times New Roman" w:cs="Times New Roman"/>
          <w:sz w:val="24"/>
          <w:szCs w:val="24"/>
        </w:rPr>
        <w:lastRenderedPageBreak/>
        <w:t>в населенных пунктах, если маршрут проходит по улично-дорожной сети населенных пунктов, без указания промежуточных пунктов);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вид перевозки (межрегиональная, местная), срок перевозки, количество поездок;</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характеристика груза (при наличии груза) (полное наименование, марка, модель, габариты, масса, делимость, длина свеса (при наличии));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E961E5">
        <w:rPr>
          <w:rFonts w:ascii="Times New Roman" w:hAnsi="Times New Roman" w:cs="Times New Roman"/>
          <w:sz w:val="24"/>
          <w:szCs w:val="24"/>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2673E3" w:rsidRPr="00E961E5" w:rsidRDefault="002673E3" w:rsidP="002673E3">
      <w:pPr>
        <w:pStyle w:val="ConsPlusNormal"/>
        <w:ind w:firstLine="540"/>
        <w:jc w:val="both"/>
        <w:rPr>
          <w:rFonts w:ascii="Times New Roman" w:hAnsi="Times New Roman" w:cs="Times New Roman"/>
          <w:sz w:val="24"/>
          <w:szCs w:val="24"/>
        </w:rPr>
      </w:pPr>
      <w:bookmarkStart w:id="3" w:name="P106"/>
      <w:bookmarkEnd w:id="3"/>
      <w:r w:rsidRPr="00E961E5">
        <w:rPr>
          <w:rFonts w:ascii="Times New Roman" w:hAnsi="Times New Roman" w:cs="Times New Roman"/>
          <w:sz w:val="24"/>
          <w:szCs w:val="24"/>
        </w:rPr>
        <w:t>2)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3) </w:t>
      </w:r>
      <w:hyperlink w:anchor="P676" w:history="1">
        <w:r w:rsidRPr="00E961E5">
          <w:rPr>
            <w:rFonts w:ascii="Times New Roman" w:hAnsi="Times New Roman" w:cs="Times New Roman"/>
            <w:color w:val="0000FF"/>
            <w:sz w:val="24"/>
            <w:szCs w:val="24"/>
          </w:rPr>
          <w:t>схема</w:t>
        </w:r>
      </w:hyperlink>
      <w:r w:rsidRPr="00E961E5">
        <w:rPr>
          <w:rFonts w:ascii="Times New Roman" w:hAnsi="Times New Roman" w:cs="Times New Roman"/>
          <w:sz w:val="24"/>
          <w:szCs w:val="24"/>
        </w:rPr>
        <w:t xml:space="preserve"> тяжеловесного и (или) крупногабаритного транспортного средства (автопоезда) с изображением размещения груза (при наличии груза) по форме согласно приложению N 3 к Административному регламенту. </w:t>
      </w:r>
      <w:proofErr w:type="gramStart"/>
      <w:r w:rsidRPr="00E961E5">
        <w:rPr>
          <w:rFonts w:ascii="Times New Roman" w:hAnsi="Times New Roman" w:cs="Times New Roman"/>
          <w:sz w:val="24"/>
          <w:szCs w:val="24"/>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E961E5">
        <w:rPr>
          <w:rFonts w:ascii="Times New Roman" w:hAnsi="Times New Roman" w:cs="Times New Roman"/>
          <w:sz w:val="24"/>
          <w:szCs w:val="24"/>
        </w:rPr>
        <w:t xml:space="preserve"> (при наличии) (изображается вид в профиль, сзади), способы, места крепления груза;</w:t>
      </w:r>
    </w:p>
    <w:p w:rsidR="002673E3" w:rsidRPr="00E961E5" w:rsidRDefault="002673E3" w:rsidP="002673E3">
      <w:pPr>
        <w:pStyle w:val="ConsPlusNormal"/>
        <w:ind w:firstLine="540"/>
        <w:jc w:val="both"/>
        <w:rPr>
          <w:rFonts w:ascii="Times New Roman" w:hAnsi="Times New Roman" w:cs="Times New Roman"/>
          <w:sz w:val="24"/>
          <w:szCs w:val="24"/>
        </w:rPr>
      </w:pPr>
      <w:bookmarkStart w:id="4" w:name="P108"/>
      <w:bookmarkEnd w:id="4"/>
      <w:r w:rsidRPr="00E961E5">
        <w:rPr>
          <w:rFonts w:ascii="Times New Roman" w:hAnsi="Times New Roman" w:cs="Times New Roman"/>
          <w:sz w:val="24"/>
          <w:szCs w:val="24"/>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2673E3" w:rsidRPr="00E961E5" w:rsidRDefault="002673E3" w:rsidP="002673E3">
      <w:pPr>
        <w:pStyle w:val="ConsPlusNormal"/>
        <w:ind w:firstLine="540"/>
        <w:jc w:val="both"/>
        <w:rPr>
          <w:rFonts w:ascii="Times New Roman" w:hAnsi="Times New Roman" w:cs="Times New Roman"/>
          <w:sz w:val="24"/>
          <w:szCs w:val="24"/>
        </w:rPr>
      </w:pPr>
      <w:bookmarkStart w:id="5" w:name="P110"/>
      <w:bookmarkEnd w:id="5"/>
      <w:r w:rsidRPr="00E961E5">
        <w:rPr>
          <w:rFonts w:ascii="Times New Roman" w:hAnsi="Times New Roman" w:cs="Times New Roman"/>
          <w:sz w:val="24"/>
          <w:szCs w:val="24"/>
        </w:rPr>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w:t>
      </w:r>
      <w:r w:rsidRPr="00E961E5">
        <w:rPr>
          <w:rFonts w:ascii="Times New Roman" w:hAnsi="Times New Roman" w:cs="Times New Roman"/>
          <w:sz w:val="24"/>
          <w:szCs w:val="24"/>
        </w:rPr>
        <w:lastRenderedPageBreak/>
        <w:t>техники (комбайн, трактор) своим ходом в период с марта по сентябрь в пределах одного муниципального образования.</w:t>
      </w:r>
      <w:proofErr w:type="gramEnd"/>
      <w:r w:rsidRPr="00E961E5">
        <w:rPr>
          <w:rFonts w:ascii="Times New Roman" w:hAnsi="Times New Roman" w:cs="Times New Roman"/>
          <w:sz w:val="24"/>
          <w:szCs w:val="24"/>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 документы, указанные в </w:t>
      </w:r>
      <w:hyperlink w:anchor="P106" w:history="1">
        <w:r w:rsidRPr="00E961E5">
          <w:rPr>
            <w:rFonts w:ascii="Times New Roman" w:hAnsi="Times New Roman" w:cs="Times New Roman"/>
            <w:color w:val="0000FF"/>
            <w:sz w:val="24"/>
            <w:szCs w:val="24"/>
          </w:rPr>
          <w:t>подпунктах 2</w:t>
        </w:r>
      </w:hyperlink>
      <w:r w:rsidRPr="00E961E5">
        <w:rPr>
          <w:rFonts w:ascii="Times New Roman" w:hAnsi="Times New Roman" w:cs="Times New Roman"/>
          <w:sz w:val="24"/>
          <w:szCs w:val="24"/>
        </w:rPr>
        <w:t xml:space="preserve"> - </w:t>
      </w:r>
      <w:hyperlink w:anchor="P108" w:history="1">
        <w:r w:rsidRPr="00E961E5">
          <w:rPr>
            <w:rFonts w:ascii="Times New Roman" w:hAnsi="Times New Roman" w:cs="Times New Roman"/>
            <w:color w:val="0000FF"/>
            <w:sz w:val="24"/>
            <w:szCs w:val="24"/>
          </w:rPr>
          <w:t>4</w:t>
        </w:r>
      </w:hyperlink>
      <w:r w:rsidRPr="00E961E5">
        <w:rPr>
          <w:rFonts w:ascii="Times New Roman" w:hAnsi="Times New Roman" w:cs="Times New Roman"/>
          <w:sz w:val="24"/>
          <w:szCs w:val="24"/>
        </w:rPr>
        <w:t xml:space="preserve"> настоящего пункта, к заявлению не прилагаются.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Заявление, схема транспортного средства (автопоезда), а также копии документов, указанных в </w:t>
      </w:r>
      <w:hyperlink w:anchor="P106" w:history="1">
        <w:r w:rsidRPr="00E961E5">
          <w:rPr>
            <w:rFonts w:ascii="Times New Roman" w:hAnsi="Times New Roman" w:cs="Times New Roman"/>
            <w:color w:val="0000FF"/>
            <w:sz w:val="24"/>
            <w:szCs w:val="24"/>
          </w:rPr>
          <w:t>подпункте 2</w:t>
        </w:r>
      </w:hyperlink>
      <w:r w:rsidRPr="00E961E5">
        <w:rPr>
          <w:rFonts w:ascii="Times New Roman" w:hAnsi="Times New Roman" w:cs="Times New Roman"/>
          <w:sz w:val="24"/>
          <w:szCs w:val="24"/>
        </w:rPr>
        <w:t xml:space="preserve">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Ответственный специалист получает информацию в отношении владельца транспортного средства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 Заявитель вправе представить указанную информацию в Учреждение по собственной инициативе.</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7. Исчерпывающий перечень документов, необходимых</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bookmarkStart w:id="6" w:name="P123"/>
      <w:bookmarkEnd w:id="6"/>
      <w:r w:rsidRPr="00E961E5">
        <w:rPr>
          <w:rFonts w:ascii="Times New Roman" w:hAnsi="Times New Roman" w:cs="Times New Roman"/>
          <w:sz w:val="24"/>
          <w:szCs w:val="24"/>
        </w:rPr>
        <w:t>14. Заявитель вправе представить по собственной инициативе копию свидетельства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8. Указание на запрет требовать от заявителя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15. Администрация не вправе требовать от заявителей: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государственную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государственных услуг (за исключением документов, указанных в </w:t>
      </w:r>
      <w:hyperlink r:id="rId5" w:history="1">
        <w:r w:rsidRPr="00E961E5">
          <w:rPr>
            <w:rFonts w:ascii="Times New Roman" w:hAnsi="Times New Roman" w:cs="Times New Roman"/>
            <w:color w:val="0000FF"/>
            <w:sz w:val="24"/>
            <w:szCs w:val="24"/>
          </w:rPr>
          <w:t>части 6 статьи 7</w:t>
        </w:r>
      </w:hyperlink>
      <w:r w:rsidRPr="00E961E5">
        <w:rPr>
          <w:rFonts w:ascii="Times New Roman" w:hAnsi="Times New Roman" w:cs="Times New Roman"/>
          <w:sz w:val="24"/>
          <w:szCs w:val="24"/>
        </w:rPr>
        <w:t xml:space="preserve"> Федерального закона от 27 июля</w:t>
      </w:r>
      <w:proofErr w:type="gramEnd"/>
      <w:r w:rsidRPr="00E961E5">
        <w:rPr>
          <w:rFonts w:ascii="Times New Roman" w:hAnsi="Times New Roman" w:cs="Times New Roman"/>
          <w:sz w:val="24"/>
          <w:szCs w:val="24"/>
        </w:rPr>
        <w:t xml:space="preserve"> </w:t>
      </w:r>
      <w:proofErr w:type="gramStart"/>
      <w:r w:rsidRPr="00E961E5">
        <w:rPr>
          <w:rFonts w:ascii="Times New Roman" w:hAnsi="Times New Roman" w:cs="Times New Roman"/>
          <w:sz w:val="24"/>
          <w:szCs w:val="24"/>
        </w:rPr>
        <w:t>2010 года N 210-ФЗ "Об организации предоставления государственных и муниципальных услуг" (далее - Федеральный закон от 27 июля 2010 года N 210-ФЗ)), в соответствии с федеральным и областным законодательством;</w:t>
      </w:r>
      <w:proofErr w:type="gramEnd"/>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w:t>
      </w:r>
      <w:r w:rsidRPr="00E961E5">
        <w:rPr>
          <w:rFonts w:ascii="Times New Roman" w:hAnsi="Times New Roman" w:cs="Times New Roman"/>
          <w:sz w:val="24"/>
          <w:szCs w:val="24"/>
        </w:rPr>
        <w:lastRenderedPageBreak/>
        <w:t xml:space="preserve">услуги (за исключением случаев, указанных в </w:t>
      </w:r>
      <w:hyperlink r:id="rId6" w:history="1">
        <w:r w:rsidRPr="00E961E5">
          <w:rPr>
            <w:rFonts w:ascii="Times New Roman" w:hAnsi="Times New Roman" w:cs="Times New Roman"/>
            <w:color w:val="0000FF"/>
            <w:sz w:val="24"/>
            <w:szCs w:val="24"/>
          </w:rPr>
          <w:t>подпунктах "а"</w:t>
        </w:r>
      </w:hyperlink>
      <w:r w:rsidRPr="00E961E5">
        <w:rPr>
          <w:rFonts w:ascii="Times New Roman" w:hAnsi="Times New Roman" w:cs="Times New Roman"/>
          <w:sz w:val="24"/>
          <w:szCs w:val="24"/>
        </w:rPr>
        <w:t xml:space="preserve"> - </w:t>
      </w:r>
      <w:hyperlink r:id="rId7" w:history="1">
        <w:r w:rsidRPr="00E961E5">
          <w:rPr>
            <w:rFonts w:ascii="Times New Roman" w:hAnsi="Times New Roman" w:cs="Times New Roman"/>
            <w:color w:val="0000FF"/>
            <w:sz w:val="24"/>
            <w:szCs w:val="24"/>
          </w:rPr>
          <w:t>"г" пункта 4 части 1 статьи 7</w:t>
        </w:r>
      </w:hyperlink>
      <w:r w:rsidRPr="00E961E5">
        <w:rPr>
          <w:rFonts w:ascii="Times New Roman" w:hAnsi="Times New Roman" w:cs="Times New Roman"/>
          <w:sz w:val="24"/>
          <w:szCs w:val="24"/>
        </w:rPr>
        <w:t xml:space="preserve"> Федерального закона от 27 июля 2010 года N 210-ФЗ).</w:t>
      </w:r>
      <w:proofErr w:type="gramEnd"/>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9. Исчерпывающий перечень оснований для отказа</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приеме документов, необходимых для предоставления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16. Основания для отказа в приеме документов, необходимых для предоставления государственной услуги по выдаче 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заявление не подписано или подписано лицом, не имеющим полномочий на подписание данного заявления, и (или) не заверено печатью (при наличии);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2) заявление не содержит сведений, установленных </w:t>
      </w:r>
      <w:hyperlink w:anchor="P90" w:history="1">
        <w:r w:rsidRPr="00E961E5">
          <w:rPr>
            <w:rFonts w:ascii="Times New Roman" w:hAnsi="Times New Roman" w:cs="Times New Roman"/>
            <w:color w:val="0000FF"/>
            <w:sz w:val="24"/>
            <w:szCs w:val="24"/>
          </w:rPr>
          <w:t>подпунктом 1 пункта 13</w:t>
        </w:r>
      </w:hyperlink>
      <w:r w:rsidRPr="00E961E5">
        <w:rPr>
          <w:rFonts w:ascii="Times New Roman" w:hAnsi="Times New Roman" w:cs="Times New Roman"/>
          <w:sz w:val="24"/>
          <w:szCs w:val="24"/>
        </w:rPr>
        <w:t xml:space="preserve"> Административного регламента;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3) к заявлению не приложены документы, соответствующие требованиям </w:t>
      </w:r>
      <w:hyperlink w:anchor="P106" w:history="1">
        <w:r w:rsidRPr="00E961E5">
          <w:rPr>
            <w:rFonts w:ascii="Times New Roman" w:hAnsi="Times New Roman" w:cs="Times New Roman"/>
            <w:color w:val="0000FF"/>
            <w:sz w:val="24"/>
            <w:szCs w:val="24"/>
          </w:rPr>
          <w:t>подпунктов 2</w:t>
        </w:r>
      </w:hyperlink>
      <w:r w:rsidRPr="00E961E5">
        <w:rPr>
          <w:rFonts w:ascii="Times New Roman" w:hAnsi="Times New Roman" w:cs="Times New Roman"/>
          <w:sz w:val="24"/>
          <w:szCs w:val="24"/>
        </w:rPr>
        <w:t xml:space="preserve"> - </w:t>
      </w:r>
      <w:hyperlink w:anchor="P110" w:history="1">
        <w:r w:rsidRPr="00E961E5">
          <w:rPr>
            <w:rFonts w:ascii="Times New Roman" w:hAnsi="Times New Roman" w:cs="Times New Roman"/>
            <w:color w:val="0000FF"/>
            <w:sz w:val="24"/>
            <w:szCs w:val="24"/>
          </w:rPr>
          <w:t>6 пункта 13</w:t>
        </w:r>
      </w:hyperlink>
      <w:r w:rsidRPr="00E961E5">
        <w:rPr>
          <w:rFonts w:ascii="Times New Roman" w:hAnsi="Times New Roman" w:cs="Times New Roman"/>
          <w:sz w:val="24"/>
          <w:szCs w:val="24"/>
        </w:rPr>
        <w:t xml:space="preserve"> Административного регламента.</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10. Исчерпывающий перечень оснований</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для приостановления или отказа в предоставлении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17.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государственной услуги приостанавливается до получения ответа (с предоставлением заявителю информации о причинах приостановления).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18. В предоставлении государственной услуги по выдаче специального разрешения отказывается в следующих случаях:</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если Администрация  не вправе в соответствии с Административным регламентом выдавать специальные разрешения по заявленному маршруту;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 установленные требования о перевозке делимого груза не соблюдены;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6) отсутствует согласие заявителя </w:t>
      </w:r>
      <w:proofErr w:type="gramStart"/>
      <w:r w:rsidRPr="00E961E5">
        <w:rPr>
          <w:rFonts w:ascii="Times New Roman" w:hAnsi="Times New Roman" w:cs="Times New Roman"/>
          <w:sz w:val="24"/>
          <w:szCs w:val="24"/>
        </w:rPr>
        <w:t>на</w:t>
      </w:r>
      <w:proofErr w:type="gramEnd"/>
      <w:r w:rsidRPr="00E961E5">
        <w:rPr>
          <w:rFonts w:ascii="Times New Roman" w:hAnsi="Times New Roman" w:cs="Times New Roman"/>
          <w:sz w:val="24"/>
          <w:szCs w:val="24"/>
        </w:rPr>
        <w:t>:</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 проведение оценки технического состояния автомобильной дороги согласно </w:t>
      </w:r>
      <w:hyperlink r:id="rId8" w:history="1">
        <w:r w:rsidRPr="00E961E5">
          <w:rPr>
            <w:rFonts w:ascii="Times New Roman" w:hAnsi="Times New Roman" w:cs="Times New Roman"/>
            <w:color w:val="0000FF"/>
            <w:sz w:val="24"/>
            <w:szCs w:val="24"/>
          </w:rPr>
          <w:t>пункту 27</w:t>
        </w:r>
      </w:hyperlink>
      <w:r w:rsidRPr="00E961E5">
        <w:rPr>
          <w:rFonts w:ascii="Times New Roman" w:hAnsi="Times New Roman" w:cs="Times New Roman"/>
          <w:sz w:val="24"/>
          <w:szCs w:val="24"/>
        </w:rPr>
        <w:t xml:space="preserve"> приказа Министерства транспорта Российской Федерации от 5 июня 2019 года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w:t>
      </w:r>
      <w:r w:rsidRPr="00E961E5">
        <w:rPr>
          <w:rFonts w:ascii="Times New Roman" w:hAnsi="Times New Roman" w:cs="Times New Roman"/>
          <w:sz w:val="24"/>
          <w:szCs w:val="24"/>
        </w:rPr>
        <w:lastRenderedPageBreak/>
        <w:t>технического состояния автомобильной дороги и в установленных законодательством случаях;</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10) заявитель не произвел оплату государственной пошлины за выдачу 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11) отсутствуют оригинал заявления и схема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12)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13) отсутствует специальный проект, проект организации дорожного движения (при необходимости);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14) крупногабаритная сельскохозяйственная техника (комбайн, трактор) в случае повторной подачи заявления в соответствии с </w:t>
      </w:r>
      <w:hyperlink w:anchor="P110" w:history="1">
        <w:r w:rsidRPr="00E961E5">
          <w:rPr>
            <w:rFonts w:ascii="Times New Roman" w:hAnsi="Times New Roman" w:cs="Times New Roman"/>
            <w:color w:val="0000FF"/>
            <w:sz w:val="24"/>
            <w:szCs w:val="24"/>
          </w:rPr>
          <w:t>подпунктом 6 пункта 13</w:t>
        </w:r>
      </w:hyperlink>
      <w:r w:rsidRPr="00E961E5">
        <w:rPr>
          <w:rFonts w:ascii="Times New Roman" w:hAnsi="Times New Roman" w:cs="Times New Roman"/>
          <w:sz w:val="24"/>
          <w:szCs w:val="24"/>
        </w:rPr>
        <w:t xml:space="preserve"> Административного регламента является тяжеловесным транспортным средством.</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11. Перечень услуг, которые являются необходимыми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 xml:space="preserve">и </w:t>
      </w:r>
      <w:proofErr w:type="gramStart"/>
      <w:r w:rsidRPr="00E961E5">
        <w:rPr>
          <w:rFonts w:ascii="Times New Roman" w:hAnsi="Times New Roman" w:cs="Times New Roman"/>
          <w:b w:val="0"/>
          <w:sz w:val="24"/>
          <w:szCs w:val="24"/>
        </w:rPr>
        <w:t>обязательными</w:t>
      </w:r>
      <w:proofErr w:type="gramEnd"/>
      <w:r w:rsidRPr="00E961E5">
        <w:rPr>
          <w:rFonts w:ascii="Times New Roman" w:hAnsi="Times New Roman" w:cs="Times New Roman"/>
          <w:b w:val="0"/>
          <w:sz w:val="24"/>
          <w:szCs w:val="24"/>
        </w:rPr>
        <w:t xml:space="preserve"> для предоставления государственной услуги,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том числе сведения о документе (документах), выдаваемом</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w:t>
      </w:r>
      <w:proofErr w:type="gramStart"/>
      <w:r w:rsidRPr="00E961E5">
        <w:rPr>
          <w:rFonts w:ascii="Times New Roman" w:hAnsi="Times New Roman" w:cs="Times New Roman"/>
          <w:b w:val="0"/>
          <w:sz w:val="24"/>
          <w:szCs w:val="24"/>
        </w:rPr>
        <w:t>выдаваемых</w:t>
      </w:r>
      <w:proofErr w:type="gramEnd"/>
      <w:r w:rsidRPr="00E961E5">
        <w:rPr>
          <w:rFonts w:ascii="Times New Roman" w:hAnsi="Times New Roman" w:cs="Times New Roman"/>
          <w:b w:val="0"/>
          <w:sz w:val="24"/>
          <w:szCs w:val="24"/>
        </w:rPr>
        <w:t>) организациями, участвующими в предоставлении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19. </w:t>
      </w:r>
      <w:proofErr w:type="gramStart"/>
      <w:r w:rsidRPr="00E961E5">
        <w:rPr>
          <w:rFonts w:ascii="Times New Roman" w:hAnsi="Times New Roman" w:cs="Times New Roman"/>
          <w:sz w:val="24"/>
          <w:szCs w:val="24"/>
        </w:rPr>
        <w:t>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 за исключением случаев, если будет установлено, что по маршруту, предложенному заявителем, для движения тяжеловесного и (или) крупногабаритного транспортного средства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w:t>
      </w:r>
      <w:proofErr w:type="gramEnd"/>
      <w:r w:rsidRPr="00E961E5">
        <w:rPr>
          <w:rFonts w:ascii="Times New Roman" w:hAnsi="Times New Roman" w:cs="Times New Roman"/>
          <w:sz w:val="24"/>
          <w:szCs w:val="24"/>
        </w:rPr>
        <w:t xml:space="preserve"> и инженерных коммуникаций.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12. Размер платы, взимаемой с заявителя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при предоставлении государственной услуги, и способы ее</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 xml:space="preserve">взимания в случаях, предусмотренных </w:t>
      </w:r>
      <w:proofErr w:type="gramStart"/>
      <w:r w:rsidRPr="00E961E5">
        <w:rPr>
          <w:rFonts w:ascii="Times New Roman" w:hAnsi="Times New Roman" w:cs="Times New Roman"/>
          <w:b w:val="0"/>
          <w:sz w:val="24"/>
          <w:szCs w:val="24"/>
        </w:rPr>
        <w:t>федеральным</w:t>
      </w:r>
      <w:proofErr w:type="gramEnd"/>
      <w:r w:rsidRPr="00E961E5">
        <w:rPr>
          <w:rFonts w:ascii="Times New Roman" w:hAnsi="Times New Roman" w:cs="Times New Roman"/>
          <w:b w:val="0"/>
          <w:sz w:val="24"/>
          <w:szCs w:val="24"/>
        </w:rPr>
        <w:t xml:space="preserve"> и областным</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законодательством</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20. В соответствии с </w:t>
      </w:r>
      <w:hyperlink r:id="rId9" w:history="1">
        <w:r w:rsidRPr="00E961E5">
          <w:rPr>
            <w:rFonts w:ascii="Times New Roman" w:hAnsi="Times New Roman" w:cs="Times New Roman"/>
            <w:color w:val="0000FF"/>
            <w:sz w:val="24"/>
            <w:szCs w:val="24"/>
          </w:rPr>
          <w:t>пунктом 111 части 1 статьи 333.33</w:t>
        </w:r>
      </w:hyperlink>
      <w:r w:rsidRPr="00E961E5">
        <w:rPr>
          <w:rFonts w:ascii="Times New Roman" w:hAnsi="Times New Roman" w:cs="Times New Roman"/>
          <w:sz w:val="24"/>
          <w:szCs w:val="24"/>
        </w:rPr>
        <w:t xml:space="preserve"> Налогового кодекса Российской Федерации (далее - НК РФ) заявитель уплачивает государственную пошлину за выдачу специального разрешения в размере 1600 рублей (за исключением </w:t>
      </w:r>
      <w:r w:rsidRPr="00E961E5">
        <w:rPr>
          <w:rFonts w:ascii="Times New Roman" w:hAnsi="Times New Roman" w:cs="Times New Roman"/>
          <w:sz w:val="24"/>
          <w:szCs w:val="24"/>
        </w:rPr>
        <w:lastRenderedPageBreak/>
        <w:t>транспортного средства, осуществляющего международные автомобильные перевозки).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Документы на оплату государственной пошлины:</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1) </w:t>
      </w:r>
      <w:hyperlink r:id="rId10" w:history="1">
        <w:r w:rsidRPr="00E961E5">
          <w:rPr>
            <w:rFonts w:ascii="Times New Roman" w:hAnsi="Times New Roman" w:cs="Times New Roman"/>
            <w:color w:val="0000FF"/>
            <w:sz w:val="24"/>
            <w:szCs w:val="24"/>
          </w:rPr>
          <w:t>квитанция</w:t>
        </w:r>
      </w:hyperlink>
      <w:r w:rsidRPr="00E961E5">
        <w:rPr>
          <w:rFonts w:ascii="Times New Roman" w:hAnsi="Times New Roman" w:cs="Times New Roman"/>
          <w:sz w:val="24"/>
          <w:szCs w:val="24"/>
        </w:rPr>
        <w:t xml:space="preserve"> об оплате (форма приведена в приложении N 2 Письма Министерства Российской Федерации по налогам и сборам N ФС-8-10/1199, Сберегательного банка Российской Федерации от 10 сентября 2001 года N 04-5198 "О бланках платежных документов, используемых физическими лицами при перечислении налогов, сборов и иных платежей в бюджетную систему Российской Федерации");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2) </w:t>
      </w:r>
      <w:hyperlink r:id="rId11" w:history="1">
        <w:r w:rsidRPr="00E961E5">
          <w:rPr>
            <w:rFonts w:ascii="Times New Roman" w:hAnsi="Times New Roman" w:cs="Times New Roman"/>
            <w:color w:val="0000FF"/>
            <w:sz w:val="24"/>
            <w:szCs w:val="24"/>
          </w:rPr>
          <w:t>платежное поручение</w:t>
        </w:r>
      </w:hyperlink>
      <w:r w:rsidRPr="00E961E5">
        <w:rPr>
          <w:rFonts w:ascii="Times New Roman" w:hAnsi="Times New Roman" w:cs="Times New Roman"/>
          <w:sz w:val="24"/>
          <w:szCs w:val="24"/>
        </w:rPr>
        <w:t xml:space="preserve"> (форма приведена в приложении N 2 к Положению о правилах осуществления перевода денежных средств, утвержденному Центральным банком Российской Федерации 19 июня 2012 года N 383-п).</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21. </w:t>
      </w:r>
      <w:proofErr w:type="gramStart"/>
      <w:r w:rsidRPr="00E961E5">
        <w:rPr>
          <w:rFonts w:ascii="Times New Roman" w:hAnsi="Times New Roman" w:cs="Times New Roman"/>
          <w:sz w:val="24"/>
          <w:szCs w:val="24"/>
        </w:rPr>
        <w:t xml:space="preserve">Расчет размера платы в счет возмещения вреда, причиняемого тяжеловесными транспортными средствами при проезде по автомобильным дорогам общего пользования регионального или межмуниципального значения, при превышении предельно допустимых значений, указанных в </w:t>
      </w:r>
      <w:hyperlink r:id="rId12" w:history="1">
        <w:r w:rsidRPr="00E961E5">
          <w:rPr>
            <w:rFonts w:ascii="Times New Roman" w:hAnsi="Times New Roman" w:cs="Times New Roman"/>
            <w:color w:val="0000FF"/>
            <w:sz w:val="24"/>
            <w:szCs w:val="24"/>
          </w:rPr>
          <w:t>постановлении</w:t>
        </w:r>
      </w:hyperlink>
      <w:r w:rsidRPr="00E961E5">
        <w:rPr>
          <w:rFonts w:ascii="Times New Roman" w:hAnsi="Times New Roman" w:cs="Times New Roman"/>
          <w:sz w:val="24"/>
          <w:szCs w:val="24"/>
        </w:rPr>
        <w:t xml:space="preserve"> Правительства Омской области от 9 июня 2010 года N 113-п "О возмещении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осуществляется</w:t>
      </w:r>
      <w:proofErr w:type="gramEnd"/>
      <w:r w:rsidRPr="00E961E5">
        <w:rPr>
          <w:rFonts w:ascii="Times New Roman" w:hAnsi="Times New Roman" w:cs="Times New Roman"/>
          <w:sz w:val="24"/>
          <w:szCs w:val="24"/>
        </w:rPr>
        <w:t xml:space="preserve"> </w:t>
      </w:r>
      <w:proofErr w:type="gramStart"/>
      <w:r w:rsidRPr="00E961E5">
        <w:rPr>
          <w:rFonts w:ascii="Times New Roman" w:hAnsi="Times New Roman" w:cs="Times New Roman"/>
          <w:sz w:val="24"/>
          <w:szCs w:val="24"/>
        </w:rPr>
        <w:t xml:space="preserve">по отдельному расчету в соответствии с </w:t>
      </w:r>
      <w:hyperlink r:id="rId13" w:history="1">
        <w:r w:rsidRPr="00E961E5">
          <w:rPr>
            <w:rFonts w:ascii="Times New Roman" w:hAnsi="Times New Roman" w:cs="Times New Roman"/>
            <w:color w:val="0000FF"/>
            <w:sz w:val="24"/>
            <w:szCs w:val="24"/>
          </w:rPr>
          <w:t>Правилами</w:t>
        </w:r>
      </w:hyperlink>
      <w:r w:rsidRPr="00E961E5">
        <w:rPr>
          <w:rFonts w:ascii="Times New Roman" w:hAnsi="Times New Roman" w:cs="Times New Roman"/>
          <w:sz w:val="24"/>
          <w:szCs w:val="24"/>
        </w:rPr>
        <w:t xml:space="preserve"> возмещения вреда, причиняемого при движении тяжеловесного транспортного средства, утвержденными постановлением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на безвозмездной основе специалистом Администрации, ответственным за выдачу специальных разрешений.</w:t>
      </w:r>
      <w:proofErr w:type="gramEnd"/>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13. Основания взимания платы за предоставление</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услуг, которые являются необходимыми и обязательными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для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22. Основанием взимания платы за выдачу специального разрешения является </w:t>
      </w:r>
      <w:hyperlink r:id="rId14" w:history="1">
        <w:r w:rsidRPr="00E961E5">
          <w:rPr>
            <w:rFonts w:ascii="Times New Roman" w:hAnsi="Times New Roman" w:cs="Times New Roman"/>
            <w:color w:val="0000FF"/>
            <w:sz w:val="24"/>
            <w:szCs w:val="24"/>
          </w:rPr>
          <w:t>пункт 111 части 1 статьи 333.33</w:t>
        </w:r>
      </w:hyperlink>
      <w:r w:rsidRPr="00E961E5">
        <w:rPr>
          <w:rFonts w:ascii="Times New Roman" w:hAnsi="Times New Roman" w:cs="Times New Roman"/>
          <w:sz w:val="24"/>
          <w:szCs w:val="24"/>
        </w:rPr>
        <w:t xml:space="preserve"> НК РФ.</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14. Максимальный срок ожидания в очереди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при подаче запроса о предоставлении государственной услуги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и при получении результата предоставления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15. Срок регистрации запроса о предоставлении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 в том числе в электронной форме</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24. Заявление о предоставлении государственной услуги подлежит регистрации в течение 1 рабочего дня </w:t>
      </w:r>
      <w:proofErr w:type="gramStart"/>
      <w:r w:rsidRPr="00E961E5">
        <w:rPr>
          <w:rFonts w:ascii="Times New Roman" w:hAnsi="Times New Roman" w:cs="Times New Roman"/>
          <w:sz w:val="24"/>
          <w:szCs w:val="24"/>
        </w:rPr>
        <w:t>с даты</w:t>
      </w:r>
      <w:proofErr w:type="gramEnd"/>
      <w:r w:rsidRPr="00E961E5">
        <w:rPr>
          <w:rFonts w:ascii="Times New Roman" w:hAnsi="Times New Roman" w:cs="Times New Roman"/>
          <w:sz w:val="24"/>
          <w:szCs w:val="24"/>
        </w:rPr>
        <w:t xml:space="preserve"> его поступления.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Ответственный специалист осуществляет регистрацию заявления о предоставлении государственной услуги в журнале регистрации заявлений и выдачи специальных разрешений и сообщает заявителю регистрационный номер и дату регистрации заявления о предоставлении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Допускается подача заявления о предоставлении государственной услуги с приложением документов, указанных в </w:t>
      </w:r>
      <w:hyperlink w:anchor="P89" w:history="1">
        <w:r w:rsidRPr="00E961E5">
          <w:rPr>
            <w:rFonts w:ascii="Times New Roman" w:hAnsi="Times New Roman" w:cs="Times New Roman"/>
            <w:color w:val="0000FF"/>
            <w:sz w:val="24"/>
            <w:szCs w:val="24"/>
          </w:rPr>
          <w:t>пункте 13</w:t>
        </w:r>
      </w:hyperlink>
      <w:r w:rsidRPr="00E961E5">
        <w:rPr>
          <w:rFonts w:ascii="Times New Roman" w:hAnsi="Times New Roman" w:cs="Times New Roman"/>
          <w:sz w:val="24"/>
          <w:szCs w:val="24"/>
        </w:rPr>
        <w:t xml:space="preserve"> Административного регламента, в адрес </w:t>
      </w:r>
      <w:r w:rsidRPr="00E961E5">
        <w:rPr>
          <w:rFonts w:ascii="Times New Roman" w:hAnsi="Times New Roman" w:cs="Times New Roman"/>
          <w:sz w:val="24"/>
          <w:szCs w:val="24"/>
        </w:rPr>
        <w:lastRenderedPageBreak/>
        <w:t>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или в форме электронных документов, подписанных электронной подписью, с использованием Единого портала и (или) Портала Омской области в соответствии с законодательством.</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Заявление о предоставлении государственной услуги в электронном виде регистрируется на Едином портале и (или) Портале Омской области. Датой приема указанного заявления является дата его регистрации на Едином портале и (или) Портале Омской области.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случае поступления заявления в электронном виде в выходной или праздничный день его регистрация осуществляется в первый, следующий за ним рабочий день.</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16. Требования к помещениям, в которых</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предоставляется государственная услуга, залу ожидания,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местам для заполнения запросов о предоставлении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 информационным стендам с образцами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их заполнения и перечнем документов, необходимых</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для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25. Помещение, в котором предоставляется государственная услуга, должно быть оборудовано в соответствии с санитарными правилами и нормами, требованиями пожарной безопасности.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При предоставлении государственной услуги маломобильным группам населения должны быть обеспечены условия для беспрепятственного получения государственной услуги в соответствии с требованиями </w:t>
      </w:r>
      <w:hyperlink r:id="rId15" w:history="1">
        <w:r w:rsidRPr="00E961E5">
          <w:rPr>
            <w:rFonts w:ascii="Times New Roman" w:hAnsi="Times New Roman" w:cs="Times New Roman"/>
            <w:color w:val="0000FF"/>
            <w:sz w:val="24"/>
            <w:szCs w:val="24"/>
          </w:rPr>
          <w:t>статьи 15</w:t>
        </w:r>
      </w:hyperlink>
      <w:r w:rsidRPr="00E961E5">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26. Зал ожидания и места для заполнения заявления должны быть оборудованы стульями (кресельными секциями) или скамьями (банкетками), столом.</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помещениях, но не может составлять менее 3 мест.</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помещении, в котором предоставляется государственная услуга, должно быть предусмотрено оборудование доступных мест общественного пользования (туалетов).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27. Места информирования в здании Администрации, предназначенные для ознакомления заявителей с информационными материалами, должны быть оборудованы информационными стендами.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Кабинеты приема заявителей должны быть оборудованы информационными табличками (вывесками) с указанием:</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номера кабинета;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фамилии, имени, отчества и должности ответственного специалиста;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графика приема заявителей.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На информационных стендах должны быть размещены следующие информационные материалы: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адрес местонахождения, часы работы Администрации, номера телефонов для справок;</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графики приема граждан Главой Администрации,  ответственными специалистами Администрации;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адреса электронной почты Администрации, сайтов Администрации, Единого портала, Портала Омской области в сети Интернет;</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текст Административного регламента;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образцы платежных документов;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образцы заполнения заявлений о предоставлении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 исчерпывающий перечень документов, необходимых в соответствии с </w:t>
      </w:r>
      <w:r w:rsidRPr="00E961E5">
        <w:rPr>
          <w:rFonts w:ascii="Times New Roman" w:hAnsi="Times New Roman" w:cs="Times New Roman"/>
          <w:sz w:val="24"/>
          <w:szCs w:val="24"/>
        </w:rPr>
        <w:lastRenderedPageBreak/>
        <w:t>нормативными правовыми актами для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перечень услуг, которые являются необходимыми и обязательными для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перечень оснований для приостановления или отказа в предоставлении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28. Помещения для непосредственного взаимодействия ответственного специалиста с заявителями должны соответствовать комфортным условиям для заявителей и оптимальным условиям работы ответственного специалиста. Места непосредственного приема заявителей должны быть оборудованы стульями и столом.</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29. Рабочее место специалиста, предоставляющего государственную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 позволяющими своевременно и в полном объеме получать справочную информацию и организовать предоставление государственной услуги в полном объеме.</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30. На территории, прилегающей к зданию, в котором располагаются помещения для предоставления государственной услуги, оборудуются места для парковки автотранспортных средств, в том числе для маломобильных групп населения.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17. Показатели доступности и качества</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31. Показателями доступности и качества предоставления государственной услуги являются: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доля граждан, использующих механизм получения государственной услуги в электронной форме (показатель определяется как отношение числа заявителей, получивших государственную услугу в электронной форме, к общему количеству заявителей, которым предоставлена государственная услуга, умноженное на 100 процентов);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доля случаев предоставления государственной услуги в установленный срок (показатель определяется как отношение количества случаев предоставления государственной услуги в установленный срок к общему количеству обслуженных по государственной услуге заявителей, умноженное на 100 процентов);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доля обоснованных жалоб к общему количеству обслуженных заявителей по данному виду государственной услуги (показатель определяется как отношение количества обоснованных жалоб к общему количеству обслуженных заявителей по данному виду государственной услуги, умноженное на 100 процентов).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32. По электронной почте и справочным телефонам Администрации предоставляется следующая информация: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контактные телефоны должностных лиц Администрации;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-графики личного приема граждан Главой Администрации. </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33. При ответах на телефонные звонки и устные обращения заинтересованных лиц или заявителей ответственный специалист подробно и в вежливой (корректной) форме информирует обратившихся по вопросам предоставления государственной услуги в пределах своей компетенции.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Ответ на телефонный звонок заинтересованного лица или заявителя должен начинаться с информации о наименовании Администрации, должности и фамилии, имени, отчестве должностного лица, принявшего телефонный звонок.</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w:t>
      </w:r>
      <w:r w:rsidRPr="00E961E5">
        <w:rPr>
          <w:rFonts w:ascii="Times New Roman" w:hAnsi="Times New Roman" w:cs="Times New Roman"/>
          <w:sz w:val="24"/>
          <w:szCs w:val="24"/>
        </w:rPr>
        <w:lastRenderedPageBreak/>
        <w:t>(переведен) на другое должностное лицо или должен быть сообщен номер телефона, по которому можно получить необходимую информацию.</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Время телефонного разговора не должно превышать 10 минут.</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34. Информирование о ходе предоставления государственной услуги может осуществляться ответственным специалистом при личном обращении заявителя, с использованием телефонной связи или через личный кабинет на Едином портале и (или) Портале Омской области, в случае подачи заявления через личный кабинет заявителя на Едином портале и (или) Портале Омской области.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35. Заявитель, обратившийся с заявлением о предоставлении государственной услуги через Единый портал и (или) Портал Омской области, в обязательном порядке информируется через личный кабинет заявителя на Едином портале и (или) Портале Омской области: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 регистрационном номере и дате регистрации заявления либо об отказе в регистрации;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 необходимости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об отказе в предоставлении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 готовности специального разрешения к выдаче.</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иных случаях данная информация сообщается заявителю при его обращении в Администрацию.</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36. В случае отказа в предоставлении государственной услуги и невозможности перевозки груза в сроки, указанные в заявлении, заявитель уведомляется в письменной форме.</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37. </w:t>
      </w:r>
      <w:proofErr w:type="gramStart"/>
      <w:r w:rsidRPr="00E961E5">
        <w:rPr>
          <w:rFonts w:ascii="Times New Roman" w:hAnsi="Times New Roman" w:cs="Times New Roman"/>
          <w:sz w:val="24"/>
          <w:szCs w:val="24"/>
        </w:rPr>
        <w:t>С даты приема</w:t>
      </w:r>
      <w:proofErr w:type="gramEnd"/>
      <w:r w:rsidRPr="00E961E5">
        <w:rPr>
          <w:rFonts w:ascii="Times New Roman" w:hAnsi="Times New Roman" w:cs="Times New Roman"/>
          <w:sz w:val="24"/>
          <w:szCs w:val="24"/>
        </w:rPr>
        <w:t xml:space="preserve"> заявления заявитель имеет право на получение информации о ходе предоставления государственной услуги посредством личного обращения, по телефону, сети Интернет.</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38. Письменные обращения заинтересованных лиц или заявителей рассматриваются должностными лицами в срок, не превышающий 30 дней.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39. Основными требованиями к информированию заинтересованного лица или заявителя о порядке предоставления государственной услуги являются достоверность, четкость и полнота предоставляемой информации.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40. Заявление не может быть оставлено без рассмотрения или рассмотрено с нарушением установленного срока по причине продолжительного отсутствия (отпуск, командировка, болезнь и т.д.) или увольнения ответственного специалиста.</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18. Иные требования, в том числе учитывающие</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особенности предоставления государственной услуги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по экстерриториальному принципу (в случае, если государственная услуга предоставляется по экстерриториальному принципу) и особенности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предоставления государственной услуги в электронной форме</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41. Для получения государственной услуги заявителям предоставляется возможность предоставить заявление и документы, необходимые для получения государственной услуги (содержащиеся в них сведения), в форме электронного документа, подписанного соответствующей электронной подписью, через Единый портал и (или) Портал Омской области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Качество представленных электронных документов должно позволять в полном </w:t>
      </w:r>
      <w:r w:rsidRPr="00E961E5">
        <w:rPr>
          <w:rFonts w:ascii="Times New Roman" w:hAnsi="Times New Roman" w:cs="Times New Roman"/>
          <w:sz w:val="24"/>
          <w:szCs w:val="24"/>
        </w:rPr>
        <w:lastRenderedPageBreak/>
        <w:t>объеме прочитать текст документа и распознать его реквизиты.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42. При предоставлении государственной услуги в электронной форме посредством Единого портала и (или) Портала Омской области через личный кабинет заявителю обеспечивается: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получение информации о порядке и сроках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формирование запроса о предоставлении государственной услуги путем заполнения электронной формы заявления;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прием и регистрация ответственным специалистом Администрации заявления и документов, необходимых для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 получение результата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 получение сведений о ходе рассмотрения заявления о предоставлении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6) осуществление оценки качества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 досудебное (внесудебное) обжалование решений и действий (бездействия) Администрации, Главы Администрации, должностного лица Администрации.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43. Заявителю в качестве результата предоставления государственной услуги обеспечивается по его выбору возможность получения: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документа на бумажном носителе.</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1"/>
        <w:rPr>
          <w:rFonts w:ascii="Times New Roman" w:hAnsi="Times New Roman" w:cs="Times New Roman"/>
          <w:b w:val="0"/>
          <w:sz w:val="24"/>
          <w:szCs w:val="24"/>
        </w:rPr>
      </w:pPr>
      <w:bookmarkStart w:id="7" w:name="P286"/>
      <w:bookmarkEnd w:id="7"/>
      <w:r w:rsidRPr="00E961E5">
        <w:rPr>
          <w:rFonts w:ascii="Times New Roman" w:hAnsi="Times New Roman" w:cs="Times New Roman"/>
          <w:b w:val="0"/>
          <w:sz w:val="24"/>
          <w:szCs w:val="24"/>
        </w:rPr>
        <w:t>Раздел III. Состав, последовательность и сроки выполнения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 xml:space="preserve">Подраздел 1. Исчерпывающий перечень </w:t>
      </w:r>
      <w:proofErr w:type="gramStart"/>
      <w:r w:rsidRPr="00E961E5">
        <w:rPr>
          <w:rFonts w:ascii="Times New Roman" w:hAnsi="Times New Roman" w:cs="Times New Roman"/>
          <w:b w:val="0"/>
          <w:sz w:val="24"/>
          <w:szCs w:val="24"/>
        </w:rPr>
        <w:t>административных</w:t>
      </w:r>
      <w:proofErr w:type="gramEnd"/>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процедур</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44. Предоставление государственной услуги включает в себя следующие административные процедуры: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прием, первичная проверка и регистрация заявления и приложенных к нему документов;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формирование и направление межведомственных запросов;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рассмотрение документов, представленных заявителем, и принятие решения о выдаче специального разрешения либо об отказе в выдаче 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 выдача специального разрешения или отказ в выдаче 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Выполнение административных процедур осуществляется должностными лицами Администрации, ответственными за предоставление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2. Прием, первичная проверка и регистрация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заявления и приложенных к нему документов</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45. Основанием для начала административной процедуры является поступление в Администрацию заявления и документов, необходимых для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46. Ответственный специалист:</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производит прием заявления и документов, необходимых для предоставления государственной услуги, лично от заявителя, от уполномоченных представителей заявителя, через Единый портал и (или) Портал Омской области;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 проводит проверку правильности заполнения заявления, наличия и комплектности документов, необходимых для предоставления государственной услуги, указанных в </w:t>
      </w:r>
      <w:hyperlink w:anchor="P89" w:history="1">
        <w:r w:rsidRPr="00E961E5">
          <w:rPr>
            <w:rFonts w:ascii="Times New Roman" w:hAnsi="Times New Roman" w:cs="Times New Roman"/>
            <w:color w:val="0000FF"/>
            <w:sz w:val="24"/>
            <w:szCs w:val="24"/>
          </w:rPr>
          <w:t>пункте 13</w:t>
        </w:r>
      </w:hyperlink>
      <w:r w:rsidRPr="00E961E5">
        <w:rPr>
          <w:rFonts w:ascii="Times New Roman" w:hAnsi="Times New Roman" w:cs="Times New Roman"/>
          <w:sz w:val="24"/>
          <w:szCs w:val="24"/>
        </w:rPr>
        <w:t xml:space="preserve"> Административного регламента;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проверяет полномочие заявителя на подписание заявления и предоставление документов, необходимых для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 проверяет наличие в заявлении сведений, указанных в </w:t>
      </w:r>
      <w:hyperlink w:anchor="P90" w:history="1">
        <w:r w:rsidRPr="00E961E5">
          <w:rPr>
            <w:rFonts w:ascii="Times New Roman" w:hAnsi="Times New Roman" w:cs="Times New Roman"/>
            <w:color w:val="0000FF"/>
            <w:sz w:val="24"/>
            <w:szCs w:val="24"/>
          </w:rPr>
          <w:t>подпункте 1 пункта 13</w:t>
        </w:r>
      </w:hyperlink>
      <w:r w:rsidRPr="00E961E5">
        <w:rPr>
          <w:rFonts w:ascii="Times New Roman" w:hAnsi="Times New Roman" w:cs="Times New Roman"/>
          <w:sz w:val="24"/>
          <w:szCs w:val="24"/>
        </w:rPr>
        <w:t xml:space="preserve"> Административного регламента;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После проверки заявления и приложенных к нему документов ответственный специалист в течение одного рабочего дня принимает одно из следующих решений: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отказывает в приеме заявления и приложенных к нему документов;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принимает заявление к регистрации.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случае отказа в приеме заявления и приложенных к нему документов ответственный специалист в течение одного рабочего дня информирует заявителя о принятом решении с указанием оснований принятия данного решения и возвращает заявителю заявление и приложенные к нему документы.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В случае принятия решения о регистрации заявления ответственный специалист регистрирует заявление в журнале регистрации заявлений в течение одного рабочего дня </w:t>
      </w:r>
      <w:proofErr w:type="gramStart"/>
      <w:r w:rsidRPr="00E961E5">
        <w:rPr>
          <w:rFonts w:ascii="Times New Roman" w:hAnsi="Times New Roman" w:cs="Times New Roman"/>
          <w:sz w:val="24"/>
          <w:szCs w:val="24"/>
        </w:rPr>
        <w:t>с даты</w:t>
      </w:r>
      <w:proofErr w:type="gramEnd"/>
      <w:r w:rsidRPr="00E961E5">
        <w:rPr>
          <w:rFonts w:ascii="Times New Roman" w:hAnsi="Times New Roman" w:cs="Times New Roman"/>
          <w:sz w:val="24"/>
          <w:szCs w:val="24"/>
        </w:rPr>
        <w:t xml:space="preserve"> его поступления.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 xml:space="preserve">Подраздел 3. Формирование и направление </w:t>
      </w:r>
      <w:proofErr w:type="gramStart"/>
      <w:r w:rsidRPr="00E961E5">
        <w:rPr>
          <w:rFonts w:ascii="Times New Roman" w:hAnsi="Times New Roman" w:cs="Times New Roman"/>
          <w:b w:val="0"/>
          <w:sz w:val="24"/>
          <w:szCs w:val="24"/>
        </w:rPr>
        <w:t>межведомственных</w:t>
      </w:r>
      <w:proofErr w:type="gramEnd"/>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запросов</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47. Основанием для начала административной процедуры является отсутствие в приложенных к заявлению документах документов, указанных в </w:t>
      </w:r>
      <w:hyperlink w:anchor="P123" w:history="1">
        <w:r w:rsidRPr="00E961E5">
          <w:rPr>
            <w:rFonts w:ascii="Times New Roman" w:hAnsi="Times New Roman" w:cs="Times New Roman"/>
            <w:color w:val="0000FF"/>
            <w:sz w:val="24"/>
            <w:szCs w:val="24"/>
          </w:rPr>
          <w:t>пункте 14</w:t>
        </w:r>
      </w:hyperlink>
      <w:r w:rsidRPr="00E961E5">
        <w:rPr>
          <w:rFonts w:ascii="Times New Roman" w:hAnsi="Times New Roman" w:cs="Times New Roman"/>
          <w:sz w:val="24"/>
          <w:szCs w:val="24"/>
        </w:rPr>
        <w:t xml:space="preserve"> Административного регламента.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48. Межведомственные запросы подготавливаются и направляются в рамках межведомственного информационного взаимодействия в течение 3 рабочих дней со дня поступления заявления и прилагаемых документов в Управление Федеральной налоговой службы по Омской области для получения: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выписки из Единого государственного реестра юридических лиц (далее - ЕГРЮЛ) (для юридических лиц);</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выписки из Единого государственного реестра индивидуальных предпринимателей (далее - ЕГРИП) (для индивидуальных предпринимателей).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Подготовка и направление межведомственных запросов осуществляются в соответствии с требованиями </w:t>
      </w:r>
      <w:hyperlink r:id="rId16" w:history="1">
        <w:r w:rsidRPr="00E961E5">
          <w:rPr>
            <w:rFonts w:ascii="Times New Roman" w:hAnsi="Times New Roman" w:cs="Times New Roman"/>
            <w:color w:val="0000FF"/>
            <w:sz w:val="24"/>
            <w:szCs w:val="24"/>
          </w:rPr>
          <w:t>статей 7.1</w:t>
        </w:r>
      </w:hyperlink>
      <w:r w:rsidRPr="00E961E5">
        <w:rPr>
          <w:rFonts w:ascii="Times New Roman" w:hAnsi="Times New Roman" w:cs="Times New Roman"/>
          <w:sz w:val="24"/>
          <w:szCs w:val="24"/>
        </w:rPr>
        <w:t xml:space="preserve">, </w:t>
      </w:r>
      <w:hyperlink r:id="rId17" w:history="1">
        <w:r w:rsidRPr="00E961E5">
          <w:rPr>
            <w:rFonts w:ascii="Times New Roman" w:hAnsi="Times New Roman" w:cs="Times New Roman"/>
            <w:color w:val="0000FF"/>
            <w:sz w:val="24"/>
            <w:szCs w:val="24"/>
          </w:rPr>
          <w:t>7.2</w:t>
        </w:r>
      </w:hyperlink>
      <w:r w:rsidRPr="00E961E5">
        <w:rPr>
          <w:rFonts w:ascii="Times New Roman" w:hAnsi="Times New Roman" w:cs="Times New Roman"/>
          <w:sz w:val="24"/>
          <w:szCs w:val="24"/>
        </w:rPr>
        <w:t xml:space="preserve"> Федерального закона N 210-ФЗ.</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49. Результатом выполнения административной процедуры является получение из ЕГРИП, ЕГРЮЛ соответствующих сведений.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Максимальный срок выполнения административной процедуры составляет не более 7 рабочих дней.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4. Рассмотрение документов, представленных заявителем, и принятие решения о выдаче специального разрешения, об отказе в выдаче специального разрешения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50. Основанием для начала административной процедуры является регистрация заявления о предоставлении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51. Ответственный специалист при рассмотрении представленных заявителем документов в течение 4 рабочих дней со дня регистрации заявления проверяет:</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наличие полномочий на выдачу специального разрешения по заявленному маршруту;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сведения, указанные в заявлении и документах, необходимых для предоставления государственной услуги,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lastRenderedPageBreak/>
        <w:t>3) соблюдение требований к перевозке делимого груза.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52. При рассмотрении заявления и документов, представленных заявителем для получения специального разрешения, ответственный специалист в течение 4 рабочих дней с момента регистрации заявления: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определяет наличие либо отсутствие у заявителя права на получение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устанавливает путь следования по заявленному маршруту;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определяет владельцев автомобильных дорог по пути следования заявленного маршрута;</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4) направляет в адрес владельцев автомобильных дорог, по дорогам которых проходит данный маршрут, часть маршрута, заявку на согласование маршрута тяжеловесного и (или) крупногабаритного транспортного средства,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w:t>
      </w:r>
      <w:proofErr w:type="gramEnd"/>
      <w:r w:rsidRPr="00E961E5">
        <w:rPr>
          <w:rFonts w:ascii="Times New Roman" w:hAnsi="Times New Roman" w:cs="Times New Roman"/>
          <w:sz w:val="24"/>
          <w:szCs w:val="24"/>
        </w:rPr>
        <w:t xml:space="preserve"> </w:t>
      </w:r>
      <w:proofErr w:type="gramStart"/>
      <w:r w:rsidRPr="00E961E5">
        <w:rPr>
          <w:rFonts w:ascii="Times New Roman" w:hAnsi="Times New Roman" w:cs="Times New Roman"/>
          <w:sz w:val="24"/>
          <w:szCs w:val="24"/>
        </w:rPr>
        <w:t>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53. </w:t>
      </w:r>
      <w:proofErr w:type="gramStart"/>
      <w:r w:rsidRPr="00E961E5">
        <w:rPr>
          <w:rFonts w:ascii="Times New Roman" w:hAnsi="Times New Roman" w:cs="Times New Roman"/>
          <w:sz w:val="24"/>
          <w:szCs w:val="24"/>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w:t>
      </w:r>
      <w:proofErr w:type="gramEnd"/>
      <w:r w:rsidRPr="00E961E5">
        <w:rPr>
          <w:rFonts w:ascii="Times New Roman" w:hAnsi="Times New Roman" w:cs="Times New Roman"/>
          <w:sz w:val="24"/>
          <w:szCs w:val="24"/>
        </w:rPr>
        <w:t xml:space="preserve"> технического состояния автомобильных дорог, дополнительных обследований искусственных сооружений.</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В случае если будет установлено, что по маршруту, предложенному заявителем, для движения тяжеловесного и (или) крупногабаритного транспортного средства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ответственный специалист информирует об этом заявителя.</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54. Ответственный специалист в течение двух рабочих дней </w:t>
      </w:r>
      <w:proofErr w:type="gramStart"/>
      <w:r w:rsidRPr="00E961E5">
        <w:rPr>
          <w:rFonts w:ascii="Times New Roman" w:hAnsi="Times New Roman" w:cs="Times New Roman"/>
          <w:sz w:val="24"/>
          <w:szCs w:val="24"/>
        </w:rPr>
        <w:t>с даты получения</w:t>
      </w:r>
      <w:proofErr w:type="gramEnd"/>
      <w:r w:rsidRPr="00E961E5">
        <w:rPr>
          <w:rFonts w:ascii="Times New Roman" w:hAnsi="Times New Roman" w:cs="Times New Roman"/>
          <w:sz w:val="24"/>
          <w:szCs w:val="24"/>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55.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ответственный специалист принимает решение об отказе в выдаче 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56. По результатам оценки технического состояния автомобильных дорог или их участков определяются возможность движения 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w:t>
      </w:r>
      <w:r w:rsidRPr="00E961E5">
        <w:rPr>
          <w:rFonts w:ascii="Times New Roman" w:hAnsi="Times New Roman" w:cs="Times New Roman"/>
          <w:sz w:val="24"/>
          <w:szCs w:val="24"/>
        </w:rPr>
        <w:lastRenderedPageBreak/>
        <w:t>мероприятий.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57.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58. Ответственный специалист в течение трех рабочих дней со дня получения информации о результатах оценки технического состояния автомобильных дорог от владельцев автомобильных дорог информирует об этом заявителя.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59. Заявитель в срок до пяти рабочих дней направляет в Администрацию согласие на проведение укрепления автомобильных дорог или принятие специальных мер по обустройству автомобильных дорог или их участков.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60.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ответственный специалист принимает решение об отказе в выдаче 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61. 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2673E3" w:rsidRPr="00E961E5" w:rsidRDefault="002673E3" w:rsidP="002673E3">
      <w:pPr>
        <w:pStyle w:val="ConsPlusNormal"/>
        <w:ind w:firstLine="540"/>
        <w:jc w:val="both"/>
        <w:rPr>
          <w:rFonts w:ascii="Times New Roman" w:hAnsi="Times New Roman" w:cs="Times New Roman"/>
          <w:sz w:val="24"/>
          <w:szCs w:val="24"/>
        </w:rPr>
      </w:pPr>
      <w:bookmarkStart w:id="8" w:name="P351"/>
      <w:bookmarkEnd w:id="8"/>
      <w:r w:rsidRPr="00E961E5">
        <w:rPr>
          <w:rFonts w:ascii="Times New Roman" w:hAnsi="Times New Roman" w:cs="Times New Roman"/>
          <w:sz w:val="24"/>
          <w:szCs w:val="24"/>
        </w:rPr>
        <w:t xml:space="preserve">62. Согласование маршрута движения тяжеловесного и (или) крупногабаритного транспортного средства осуществляется ответственным специалистом с территориальным органом Госавтоинспекции. Согласование маршрута движения тяжеловесного и (или) крупногабаритного транспортного средства проводится Госавтоинспекцией в течение четырех рабочих дней </w:t>
      </w:r>
      <w:proofErr w:type="gramStart"/>
      <w:r w:rsidRPr="00E961E5">
        <w:rPr>
          <w:rFonts w:ascii="Times New Roman" w:hAnsi="Times New Roman" w:cs="Times New Roman"/>
          <w:sz w:val="24"/>
          <w:szCs w:val="24"/>
        </w:rPr>
        <w:t>с даты регистрации</w:t>
      </w:r>
      <w:proofErr w:type="gramEnd"/>
      <w:r w:rsidRPr="00E961E5">
        <w:rPr>
          <w:rFonts w:ascii="Times New Roman" w:hAnsi="Times New Roman" w:cs="Times New Roman"/>
          <w:sz w:val="24"/>
          <w:szCs w:val="24"/>
        </w:rPr>
        <w:t xml:space="preserve"> заявки.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Согласование с Госавтоинспекцией проводится также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63. При наличии полного и правильного оформленного комплекта документов, представленного заявителем, и необходимых согласований ответственный специалист принимает решение о выдаче 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64. </w:t>
      </w:r>
      <w:proofErr w:type="gramStart"/>
      <w:r w:rsidRPr="00E961E5">
        <w:rPr>
          <w:rFonts w:ascii="Times New Roman" w:hAnsi="Times New Roman" w:cs="Times New Roman"/>
          <w:sz w:val="24"/>
          <w:szCs w:val="24"/>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E961E5">
        <w:rPr>
          <w:rFonts w:ascii="Times New Roman" w:hAnsi="Times New Roman" w:cs="Times New Roman"/>
          <w:sz w:val="24"/>
          <w:szCs w:val="24"/>
        </w:rPr>
        <w:t xml:space="preserve"> свидетельства о регистрации).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65. </w:t>
      </w:r>
      <w:proofErr w:type="gramStart"/>
      <w:r w:rsidRPr="00E961E5">
        <w:rPr>
          <w:rFonts w:ascii="Times New Roman" w:hAnsi="Times New Roman" w:cs="Times New Roman"/>
          <w:sz w:val="24"/>
          <w:szCs w:val="24"/>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ответственным специалистом в течение одного рабочего</w:t>
      </w:r>
      <w:proofErr w:type="gramEnd"/>
      <w:r w:rsidRPr="00E961E5">
        <w:rPr>
          <w:rFonts w:ascii="Times New Roman" w:hAnsi="Times New Roman" w:cs="Times New Roman"/>
          <w:sz w:val="24"/>
          <w:szCs w:val="24"/>
        </w:rPr>
        <w:t xml:space="preserve">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в течение пяти рабочих дней со дня выдачи </w:t>
      </w:r>
      <w:r w:rsidRPr="00E961E5">
        <w:rPr>
          <w:rFonts w:ascii="Times New Roman" w:hAnsi="Times New Roman" w:cs="Times New Roman"/>
          <w:sz w:val="24"/>
          <w:szCs w:val="24"/>
        </w:rPr>
        <w:lastRenderedPageBreak/>
        <w:t>специального разрешения.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66. Максимальный срок исполнения данной административной процедуры, если требуется согласование только владельцев автомобильных дорог и при наличии соответствующих согласований, не может превышать 11 рабочих дней, в случае необходимости согласования маршрута транспортного средства с Госавтоинспекцией - 15 рабочих дней.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максимальный срок исполнения данной административной процедуры увеличивается на срок проведения указанных мероприятий.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5. Выдача специального разрешения или отказ</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выдаче специального разрешения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67. Основанием для начала административной процедуры является получение Администрацией необходимых согласований от владельцев автомобильных дорог и в соответствии с </w:t>
      </w:r>
      <w:hyperlink w:anchor="P351" w:history="1">
        <w:r w:rsidRPr="00E961E5">
          <w:rPr>
            <w:rFonts w:ascii="Times New Roman" w:hAnsi="Times New Roman" w:cs="Times New Roman"/>
            <w:color w:val="0000FF"/>
            <w:sz w:val="24"/>
            <w:szCs w:val="24"/>
          </w:rPr>
          <w:t>пунктом 62</w:t>
        </w:r>
      </w:hyperlink>
      <w:r w:rsidRPr="00E961E5">
        <w:rPr>
          <w:rFonts w:ascii="Times New Roman" w:hAnsi="Times New Roman" w:cs="Times New Roman"/>
          <w:sz w:val="24"/>
          <w:szCs w:val="24"/>
        </w:rPr>
        <w:t xml:space="preserve"> настоящего Регламента согласования маршрута транспортного средства Госавтоинспекцией.</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Должностное лицо, ответственное за предоставление государственной услуги, </w:t>
      </w:r>
      <w:proofErr w:type="gramStart"/>
      <w:r w:rsidRPr="00E961E5">
        <w:rPr>
          <w:rFonts w:ascii="Times New Roman" w:hAnsi="Times New Roman" w:cs="Times New Roman"/>
          <w:sz w:val="24"/>
          <w:szCs w:val="24"/>
        </w:rPr>
        <w:t>с даты получения</w:t>
      </w:r>
      <w:proofErr w:type="gramEnd"/>
      <w:r w:rsidRPr="00E961E5">
        <w:rPr>
          <w:rFonts w:ascii="Times New Roman" w:hAnsi="Times New Roman" w:cs="Times New Roman"/>
          <w:sz w:val="24"/>
          <w:szCs w:val="24"/>
        </w:rPr>
        <w:t xml:space="preserve"> от владельцев автомобильных дорог необходимых согласований и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68. Решение об отказе в выдаче специального разрешения принимается на основании </w:t>
      </w:r>
      <w:hyperlink w:anchor="P286" w:history="1">
        <w:r w:rsidRPr="00E961E5">
          <w:rPr>
            <w:rFonts w:ascii="Times New Roman" w:hAnsi="Times New Roman" w:cs="Times New Roman"/>
            <w:color w:val="0000FF"/>
            <w:sz w:val="24"/>
            <w:szCs w:val="24"/>
          </w:rPr>
          <w:t>раздела III</w:t>
        </w:r>
      </w:hyperlink>
      <w:r w:rsidRPr="00E961E5">
        <w:rPr>
          <w:rFonts w:ascii="Times New Roman" w:hAnsi="Times New Roman" w:cs="Times New Roman"/>
          <w:sz w:val="24"/>
          <w:szCs w:val="24"/>
        </w:rPr>
        <w:t xml:space="preserve"> Административного регламента.</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69. </w:t>
      </w:r>
      <w:proofErr w:type="gramStart"/>
      <w:r w:rsidRPr="00E961E5">
        <w:rPr>
          <w:rFonts w:ascii="Times New Roman" w:hAnsi="Times New Roman" w:cs="Times New Roman"/>
          <w:sz w:val="24"/>
          <w:szCs w:val="24"/>
        </w:rPr>
        <w:t>В случае принятия решения об отказе в выдаче специального разрешения должностное лицо, ответственное за предоставление государственной услуги, уведомляет заявителя об отказе в выдаче специального разрешения с указанием причин отказа в письменной форме или через личный кабинет заявителя на Едином портале и (или) Портале Омской области в случае подачи заявления через Единый портал и (или) Портал Омской области.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70. Выдача специального разрешения осуществляется Администрацией после представления заявителем копий платежных документов, подтверждающих:</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оплату в счет возмещения вреда, причиняемого при движении тяжеловесного транспортного средства (кроме экстренной перевозки тяжеловесного груза, предназначенного для ликвидации чрезвычайных ситуаций);</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оплату расходов на укрепление автомобильных дорог или принятие специальных мер по обустройству автомобильных дорог или их участков (в случае проведения мероприятий по укреплению автомобильных дорог или принятия специальных мер по обустройству автомобильных дорог или их участков);</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оплату государственной пошлины за выдачу специального разрешения (в случае отсутствия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1"/>
        <w:rPr>
          <w:rFonts w:ascii="Times New Roman" w:hAnsi="Times New Roman" w:cs="Times New Roman"/>
          <w:b w:val="0"/>
          <w:sz w:val="24"/>
          <w:szCs w:val="24"/>
        </w:rPr>
      </w:pPr>
      <w:r w:rsidRPr="00E961E5">
        <w:rPr>
          <w:rFonts w:ascii="Times New Roman" w:hAnsi="Times New Roman" w:cs="Times New Roman"/>
          <w:b w:val="0"/>
          <w:sz w:val="24"/>
          <w:szCs w:val="24"/>
        </w:rPr>
        <w:t xml:space="preserve">Раздел IV. Формы </w:t>
      </w:r>
      <w:proofErr w:type="gramStart"/>
      <w:r w:rsidRPr="00E961E5">
        <w:rPr>
          <w:rFonts w:ascii="Times New Roman" w:hAnsi="Times New Roman" w:cs="Times New Roman"/>
          <w:b w:val="0"/>
          <w:sz w:val="24"/>
          <w:szCs w:val="24"/>
        </w:rPr>
        <w:t>контроля за</w:t>
      </w:r>
      <w:proofErr w:type="gramEnd"/>
      <w:r w:rsidRPr="00E961E5">
        <w:rPr>
          <w:rFonts w:ascii="Times New Roman" w:hAnsi="Times New Roman" w:cs="Times New Roman"/>
          <w:b w:val="0"/>
          <w:sz w:val="24"/>
          <w:szCs w:val="24"/>
        </w:rPr>
        <w:t xml:space="preserve"> исполнением регламента</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1. Порядок осуществления текущего контроля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 xml:space="preserve">за соблюдением и исполнением </w:t>
      </w:r>
      <w:proofErr w:type="gramStart"/>
      <w:r w:rsidRPr="00E961E5">
        <w:rPr>
          <w:rFonts w:ascii="Times New Roman" w:hAnsi="Times New Roman" w:cs="Times New Roman"/>
          <w:b w:val="0"/>
          <w:sz w:val="24"/>
          <w:szCs w:val="24"/>
        </w:rPr>
        <w:t>ответственными</w:t>
      </w:r>
      <w:proofErr w:type="gramEnd"/>
      <w:r w:rsidRPr="00E961E5">
        <w:rPr>
          <w:rFonts w:ascii="Times New Roman" w:hAnsi="Times New Roman" w:cs="Times New Roman"/>
          <w:b w:val="0"/>
          <w:sz w:val="24"/>
          <w:szCs w:val="24"/>
        </w:rPr>
        <w:t xml:space="preserve"> должностными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лицами положений регламента и иных нормативных правовых</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lastRenderedPageBreak/>
        <w:t>актов, устанавливающих требования к предоставлению</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государственной услуги, а также принятием ими решений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71. </w:t>
      </w:r>
      <w:proofErr w:type="gramStart"/>
      <w:r w:rsidRPr="00E961E5">
        <w:rPr>
          <w:rFonts w:ascii="Times New Roman" w:hAnsi="Times New Roman" w:cs="Times New Roman"/>
          <w:sz w:val="24"/>
          <w:szCs w:val="24"/>
        </w:rPr>
        <w:t>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за принятием ими решений осуществляется должностными лицами Учреждения, ответственными за организацию предоставления государственной услуги, путем проведения плановых и внеплановых проверок полноты и качества предоставления государственной услуги.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72. Перечень должностных лиц Администрации, осуществляющих текущий </w:t>
      </w:r>
      <w:proofErr w:type="gramStart"/>
      <w:r w:rsidRPr="00E961E5">
        <w:rPr>
          <w:rFonts w:ascii="Times New Roman" w:hAnsi="Times New Roman" w:cs="Times New Roman"/>
          <w:sz w:val="24"/>
          <w:szCs w:val="24"/>
        </w:rPr>
        <w:t>контроль за</w:t>
      </w:r>
      <w:proofErr w:type="gramEnd"/>
      <w:r w:rsidRPr="00E961E5">
        <w:rPr>
          <w:rFonts w:ascii="Times New Roman" w:hAnsi="Times New Roman" w:cs="Times New Roman"/>
          <w:sz w:val="24"/>
          <w:szCs w:val="24"/>
        </w:rPr>
        <w:t xml:space="preserve"> предоставлением государственной услуги, устанавливается актами Администрации.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2. Порядок и периодичность осуществления проверок</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полноты и качества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73. Плановые проверки полноты и качества предоставления государственной услуги проводятся на основании соответствующих планов работы Администрации.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74. Внеплановые проверки полноты и качества предоставления государственной услуги проводятся на основании жалобы заявителя, а также иных обращений граждан, их объединений и организаций.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3. Ответственность должностных лиц за решения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и действия (бездействие), принимаемые (осуществляемые) ими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ходе предоставления государственной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75.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Персональная ответственность указанных лиц закрепляется в их должностных инструкциях.</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76. В случае выявления нарушений прав граждан при предоставлении государственной услуги к виновному специалисту Администрации применяются меры ответственности в порядке, установленном законодательством Российской Федерации.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4. Положения, характеризующие требования к формам</w:t>
      </w:r>
    </w:p>
    <w:p w:rsidR="002673E3" w:rsidRPr="00E961E5" w:rsidRDefault="002673E3" w:rsidP="002673E3">
      <w:pPr>
        <w:pStyle w:val="ConsPlusTitle"/>
        <w:jc w:val="center"/>
        <w:rPr>
          <w:rFonts w:ascii="Times New Roman" w:hAnsi="Times New Roman" w:cs="Times New Roman"/>
          <w:b w:val="0"/>
          <w:sz w:val="24"/>
          <w:szCs w:val="24"/>
        </w:rPr>
      </w:pPr>
      <w:proofErr w:type="gramStart"/>
      <w:r w:rsidRPr="00E961E5">
        <w:rPr>
          <w:rFonts w:ascii="Times New Roman" w:hAnsi="Times New Roman" w:cs="Times New Roman"/>
          <w:b w:val="0"/>
          <w:sz w:val="24"/>
          <w:szCs w:val="24"/>
        </w:rPr>
        <w:t>контроля за</w:t>
      </w:r>
      <w:proofErr w:type="gramEnd"/>
      <w:r w:rsidRPr="00E961E5">
        <w:rPr>
          <w:rFonts w:ascii="Times New Roman" w:hAnsi="Times New Roman" w:cs="Times New Roman"/>
          <w:b w:val="0"/>
          <w:sz w:val="24"/>
          <w:szCs w:val="24"/>
        </w:rPr>
        <w:t xml:space="preserve"> предоставлением государственной услуги, в том</w:t>
      </w:r>
    </w:p>
    <w:p w:rsidR="002673E3" w:rsidRPr="00E961E5" w:rsidRDefault="002673E3" w:rsidP="002673E3">
      <w:pPr>
        <w:pStyle w:val="ConsPlusTitle"/>
        <w:jc w:val="center"/>
        <w:rPr>
          <w:rFonts w:ascii="Times New Roman" w:hAnsi="Times New Roman" w:cs="Times New Roman"/>
          <w:b w:val="0"/>
          <w:sz w:val="24"/>
          <w:szCs w:val="24"/>
        </w:rPr>
      </w:pPr>
      <w:proofErr w:type="gramStart"/>
      <w:r w:rsidRPr="00E961E5">
        <w:rPr>
          <w:rFonts w:ascii="Times New Roman" w:hAnsi="Times New Roman" w:cs="Times New Roman"/>
          <w:b w:val="0"/>
          <w:sz w:val="24"/>
          <w:szCs w:val="24"/>
        </w:rPr>
        <w:t>числе</w:t>
      </w:r>
      <w:proofErr w:type="gramEnd"/>
      <w:r w:rsidRPr="00E961E5">
        <w:rPr>
          <w:rFonts w:ascii="Times New Roman" w:hAnsi="Times New Roman" w:cs="Times New Roman"/>
          <w:b w:val="0"/>
          <w:sz w:val="24"/>
          <w:szCs w:val="24"/>
        </w:rPr>
        <w:t xml:space="preserve"> со стороны граждан, их объединений и организаций</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77. </w:t>
      </w:r>
      <w:proofErr w:type="gramStart"/>
      <w:r w:rsidRPr="00E961E5">
        <w:rPr>
          <w:rFonts w:ascii="Times New Roman" w:hAnsi="Times New Roman" w:cs="Times New Roman"/>
          <w:sz w:val="24"/>
          <w:szCs w:val="24"/>
        </w:rPr>
        <w:t>Для осуществления контроля за предоставлением государственной услуги граждане, их объединения и организации имеют право направлять в Учреждение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требований настоящего Административного регламента и иных нормативных правовых актов Российской Федерации.</w:t>
      </w:r>
      <w:proofErr w:type="gramEnd"/>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1"/>
        <w:rPr>
          <w:rFonts w:ascii="Times New Roman" w:hAnsi="Times New Roman" w:cs="Times New Roman"/>
          <w:b w:val="0"/>
          <w:sz w:val="24"/>
          <w:szCs w:val="24"/>
        </w:rPr>
      </w:pPr>
      <w:r w:rsidRPr="00E961E5">
        <w:rPr>
          <w:rFonts w:ascii="Times New Roman" w:hAnsi="Times New Roman" w:cs="Times New Roman"/>
          <w:b w:val="0"/>
          <w:sz w:val="24"/>
          <w:szCs w:val="24"/>
        </w:rPr>
        <w:t>Раздел V. Досудебный (внесудебный) порядок обжалования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решений и действий (бездействия) органа, предоставляющего</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государственную услугу</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lastRenderedPageBreak/>
        <w:t>Подраздел 1. Информация для заявителя о его праве</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на досудебное (внесудебное) обжалование действий</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(бездействия) и (или) решений, принятых (осуществленных)</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ходе предоставленной услуги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78. Заявитель может обратиться с жалобой, в том числе в следующих случаях:</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нарушение срока регистрации заявления о предоставлении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нарушение срока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государственной услуги, у заявителя;</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6) 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Омской области;</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Омской области и иными нормативными правовыми актами Омской области;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E961E5">
          <w:rPr>
            <w:rFonts w:ascii="Times New Roman" w:hAnsi="Times New Roman" w:cs="Times New Roman"/>
            <w:color w:val="0000FF"/>
            <w:sz w:val="24"/>
            <w:szCs w:val="24"/>
          </w:rPr>
          <w:t>пунктом 4 части 1 статьи 7</w:t>
        </w:r>
      </w:hyperlink>
      <w:r w:rsidRPr="00E961E5">
        <w:rPr>
          <w:rFonts w:ascii="Times New Roman" w:hAnsi="Times New Roman" w:cs="Times New Roman"/>
          <w:sz w:val="24"/>
          <w:szCs w:val="24"/>
        </w:rPr>
        <w:t xml:space="preserve"> Федерального закона от 27 июля 2010 года N 210-ФЗ.</w:t>
      </w:r>
      <w:proofErr w:type="gramEnd"/>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2. Органы государственной власти, организации</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и уполномоченные на рассмотрение жалобы лица,</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которым может быть направлена жалоба заявителя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в досудебном (внесудебном) порядке</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79. Жалоба подается в письменной форме на бумажном носителе, в электронной форме:</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Главе Администрации на решения и действия (бездействие), принятые (осуществляемые) в ходе предоставления государственной услуги должностными лицами Администрации;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 xml:space="preserve">- в Министерство по адресу: 644099, г. Омск, ул. П. Некрасова, д. 6, на решения и действия (бездействие), принятые (осуществляемые) в ходе предоставления </w:t>
      </w:r>
      <w:r w:rsidRPr="00E961E5">
        <w:rPr>
          <w:rFonts w:ascii="Times New Roman" w:hAnsi="Times New Roman" w:cs="Times New Roman"/>
          <w:sz w:val="24"/>
          <w:szCs w:val="24"/>
        </w:rPr>
        <w:lastRenderedPageBreak/>
        <w:t>государственной услуги Главой Администрации.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80.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сети Интернет, официального сайта Администрации, Министерства, Единого портала либо Портала Омской области, а также может быть принята при личном приеме заявителя.</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3. Способы информирования заявителей о порядке</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подачи и рассмотрения жалобы</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81. Заявитель имеет право на получение информации и документов, необходимых для обоснования и рассмотрения жалобы.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82. Информация о порядке подачи и рассмотрения жалобы размещается на официальном сайте Администрации, на Едином портале, Портале Омской области, на информационных стендах в здании Администрации, а также может быть сообщена заявителю должностными лицами Администрации при личном обращении, с использованием почтовой, телефонной связи, сети Интернет посредством электронной почты.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83. Жалоба должна содержать:</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2673E3" w:rsidRPr="00E961E5" w:rsidRDefault="002673E3" w:rsidP="002673E3">
      <w:pPr>
        <w:pStyle w:val="ConsPlusNormal"/>
        <w:ind w:firstLine="540"/>
        <w:jc w:val="both"/>
        <w:rPr>
          <w:rFonts w:ascii="Times New Roman" w:hAnsi="Times New Roman" w:cs="Times New Roman"/>
          <w:sz w:val="24"/>
          <w:szCs w:val="24"/>
        </w:rPr>
      </w:pPr>
      <w:bookmarkStart w:id="9" w:name="P443"/>
      <w:bookmarkEnd w:id="9"/>
      <w:r w:rsidRPr="00E961E5">
        <w:rPr>
          <w:rFonts w:ascii="Times New Roman" w:hAnsi="Times New Roman" w:cs="Times New Roman"/>
          <w:sz w:val="24"/>
          <w:szCs w:val="24"/>
        </w:rPr>
        <w:t xml:space="preserve">84. </w:t>
      </w:r>
      <w:proofErr w:type="gramStart"/>
      <w:r w:rsidRPr="00E961E5">
        <w:rPr>
          <w:rFonts w:ascii="Times New Roman" w:hAnsi="Times New Roman" w:cs="Times New Roman"/>
          <w:sz w:val="24"/>
          <w:szCs w:val="24"/>
        </w:rPr>
        <w:t>Жалоба, поступившая в Администрацию, Министерство,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85. Жалоба, поступившая в Администрацию, с резолюцией Главы Администрации, его заместителя или лица, исполняющего его обязанности, незамедлительно направляется на рассмотрение должностному лицу Администрации, уполномоченному на рассмотрение жалобы.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Уполномоченным на рассмотрение жалобы должностным лицом не может быть лицо, действие (бездействие) которого обжалуется.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86. </w:t>
      </w:r>
      <w:proofErr w:type="gramStart"/>
      <w:r w:rsidRPr="00E961E5">
        <w:rPr>
          <w:rFonts w:ascii="Times New Roman" w:hAnsi="Times New Roman" w:cs="Times New Roman"/>
          <w:sz w:val="24"/>
          <w:szCs w:val="24"/>
        </w:rPr>
        <w:t xml:space="preserve">Должностное лицо Администрации, уполномоченное на рассмотрение жалобы, с учетом срока, установленного </w:t>
      </w:r>
      <w:hyperlink w:anchor="P443" w:history="1">
        <w:r w:rsidRPr="00E961E5">
          <w:rPr>
            <w:rFonts w:ascii="Times New Roman" w:hAnsi="Times New Roman" w:cs="Times New Roman"/>
            <w:color w:val="0000FF"/>
            <w:sz w:val="24"/>
            <w:szCs w:val="24"/>
          </w:rPr>
          <w:t>пунктом 84</w:t>
        </w:r>
      </w:hyperlink>
      <w:r w:rsidRPr="00E961E5">
        <w:rPr>
          <w:rFonts w:ascii="Times New Roman" w:hAnsi="Times New Roman" w:cs="Times New Roman"/>
          <w:sz w:val="24"/>
          <w:szCs w:val="24"/>
        </w:rPr>
        <w:t xml:space="preserve"> настоящего Регламента, рассматривает ее, проводит внеплановую проверку и представляет на имя Главы Администрации или лица, исполняющего его обязанности, докладную записку о результатах внеплановой проверки с предложением о принятии решения по результатам рассмотрения жалобы и проект письменного ответа заявителю о результатах рассмотрения жалобы.</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87. По результатам рассмотрения жалобы принимается одно из следующих решений:</w:t>
      </w:r>
    </w:p>
    <w:p w:rsidR="002673E3" w:rsidRPr="00E961E5" w:rsidRDefault="002673E3" w:rsidP="002673E3">
      <w:pPr>
        <w:pStyle w:val="ConsPlusNormal"/>
        <w:ind w:firstLine="540"/>
        <w:jc w:val="both"/>
        <w:rPr>
          <w:rFonts w:ascii="Times New Roman" w:hAnsi="Times New Roman" w:cs="Times New Roman"/>
          <w:sz w:val="24"/>
          <w:szCs w:val="24"/>
        </w:rPr>
      </w:pPr>
      <w:proofErr w:type="gramStart"/>
      <w:r w:rsidRPr="00E961E5">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roofErr w:type="gramEnd"/>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2) в удовлетворении жалобы отказывается.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88.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89.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E961E5">
        <w:rPr>
          <w:rFonts w:ascii="Times New Roman" w:hAnsi="Times New Roman" w:cs="Times New Roman"/>
          <w:sz w:val="24"/>
          <w:szCs w:val="24"/>
        </w:rPr>
        <w:t>неудобства</w:t>
      </w:r>
      <w:proofErr w:type="gramEnd"/>
      <w:r w:rsidRPr="00E96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В случае признания </w:t>
      </w:r>
      <w:proofErr w:type="gramStart"/>
      <w:r w:rsidRPr="00E961E5">
        <w:rPr>
          <w:rFonts w:ascii="Times New Roman" w:hAnsi="Times New Roman" w:cs="Times New Roman"/>
          <w:sz w:val="24"/>
          <w:szCs w:val="24"/>
        </w:rPr>
        <w:t>жалобы</w:t>
      </w:r>
      <w:proofErr w:type="gramEnd"/>
      <w:r w:rsidRPr="00E96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90. В случае установления в ходе или по результатам </w:t>
      </w:r>
      <w:proofErr w:type="gramStart"/>
      <w:r w:rsidRPr="00E96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961E5">
        <w:rPr>
          <w:rFonts w:ascii="Times New Roman" w:hAnsi="Times New Roman" w:cs="Times New Roman"/>
          <w:sz w:val="24"/>
          <w:szCs w:val="24"/>
        </w:rPr>
        <w:t xml:space="preserve"> или преступления должностное лицо, уполномоченное на рассмотрение жалобы, незамедлительно направляет имеющиеся материалы в органы прокуратуры.</w:t>
      </w: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91. Информация о досудебном (внесудебном) порядке обжалования решений и действий (бездействия) органа, предоставляющего государственную услугу, размещается на Едином портале, на Портале Омской области.</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Title"/>
        <w:jc w:val="center"/>
        <w:outlineLvl w:val="2"/>
        <w:rPr>
          <w:rFonts w:ascii="Times New Roman" w:hAnsi="Times New Roman" w:cs="Times New Roman"/>
          <w:b w:val="0"/>
          <w:sz w:val="24"/>
          <w:szCs w:val="24"/>
        </w:rPr>
      </w:pPr>
      <w:r w:rsidRPr="00E961E5">
        <w:rPr>
          <w:rFonts w:ascii="Times New Roman" w:hAnsi="Times New Roman" w:cs="Times New Roman"/>
          <w:b w:val="0"/>
          <w:sz w:val="24"/>
          <w:szCs w:val="24"/>
        </w:rPr>
        <w:t>Подраздел 4. Перечень нормативных правовых актов,</w:t>
      </w:r>
    </w:p>
    <w:p w:rsidR="002673E3" w:rsidRPr="00E961E5" w:rsidRDefault="002673E3" w:rsidP="002673E3">
      <w:pPr>
        <w:pStyle w:val="ConsPlusTitle"/>
        <w:jc w:val="center"/>
        <w:rPr>
          <w:rFonts w:ascii="Times New Roman" w:hAnsi="Times New Roman" w:cs="Times New Roman"/>
          <w:b w:val="0"/>
          <w:sz w:val="24"/>
          <w:szCs w:val="24"/>
        </w:rPr>
      </w:pPr>
      <w:proofErr w:type="gramStart"/>
      <w:r w:rsidRPr="00E961E5">
        <w:rPr>
          <w:rFonts w:ascii="Times New Roman" w:hAnsi="Times New Roman" w:cs="Times New Roman"/>
          <w:b w:val="0"/>
          <w:sz w:val="24"/>
          <w:szCs w:val="24"/>
        </w:rPr>
        <w:t>регулирующих</w:t>
      </w:r>
      <w:proofErr w:type="gramEnd"/>
      <w:r w:rsidRPr="00E961E5">
        <w:rPr>
          <w:rFonts w:ascii="Times New Roman" w:hAnsi="Times New Roman" w:cs="Times New Roman"/>
          <w:b w:val="0"/>
          <w:sz w:val="24"/>
          <w:szCs w:val="24"/>
        </w:rPr>
        <w:t xml:space="preserve"> порядок досудебного (внесудебного) обжалования</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решений и действий (бездействия) органа, предоставляющего</w:t>
      </w:r>
    </w:p>
    <w:p w:rsidR="002673E3" w:rsidRPr="00E961E5" w:rsidRDefault="002673E3" w:rsidP="002673E3">
      <w:pPr>
        <w:pStyle w:val="ConsPlusTitle"/>
        <w:jc w:val="center"/>
        <w:rPr>
          <w:rFonts w:ascii="Times New Roman" w:hAnsi="Times New Roman" w:cs="Times New Roman"/>
          <w:b w:val="0"/>
          <w:sz w:val="24"/>
          <w:szCs w:val="24"/>
        </w:rPr>
      </w:pPr>
      <w:r w:rsidRPr="00E961E5">
        <w:rPr>
          <w:rFonts w:ascii="Times New Roman" w:hAnsi="Times New Roman" w:cs="Times New Roman"/>
          <w:b w:val="0"/>
          <w:sz w:val="24"/>
          <w:szCs w:val="24"/>
        </w:rPr>
        <w:t>государственную услугу</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 xml:space="preserve">92. Досудебное (внесудебное) обжалование решений и действий (бездействия) органа, предоставляющего государственную услугу, осуществляется в соответствии со </w:t>
      </w:r>
      <w:hyperlink r:id="rId19" w:history="1">
        <w:r w:rsidRPr="00E961E5">
          <w:rPr>
            <w:rFonts w:ascii="Times New Roman" w:hAnsi="Times New Roman" w:cs="Times New Roman"/>
            <w:color w:val="0000FF"/>
            <w:sz w:val="24"/>
            <w:szCs w:val="24"/>
          </w:rPr>
          <w:t>статьями 11.1</w:t>
        </w:r>
      </w:hyperlink>
      <w:r w:rsidRPr="00E961E5">
        <w:rPr>
          <w:rFonts w:ascii="Times New Roman" w:hAnsi="Times New Roman" w:cs="Times New Roman"/>
          <w:sz w:val="24"/>
          <w:szCs w:val="24"/>
        </w:rPr>
        <w:t xml:space="preserve">, </w:t>
      </w:r>
      <w:hyperlink r:id="rId20" w:history="1">
        <w:r w:rsidRPr="00E961E5">
          <w:rPr>
            <w:rFonts w:ascii="Times New Roman" w:hAnsi="Times New Roman" w:cs="Times New Roman"/>
            <w:color w:val="0000FF"/>
            <w:sz w:val="24"/>
            <w:szCs w:val="24"/>
          </w:rPr>
          <w:t>11.2</w:t>
        </w:r>
      </w:hyperlink>
      <w:r w:rsidRPr="00E961E5">
        <w:rPr>
          <w:rFonts w:ascii="Times New Roman" w:hAnsi="Times New Roman" w:cs="Times New Roman"/>
          <w:sz w:val="24"/>
          <w:szCs w:val="24"/>
        </w:rPr>
        <w:t xml:space="preserve"> Федерального закона от 27 июля 2010 года N 210-ФЗ.</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jc w:val="both"/>
        <w:rPr>
          <w:rFonts w:ascii="Times New Roman" w:hAnsi="Times New Roman" w:cs="Times New Roman"/>
          <w:sz w:val="24"/>
          <w:szCs w:val="24"/>
        </w:rPr>
      </w:pPr>
    </w:p>
    <w:tbl>
      <w:tblPr>
        <w:tblW w:w="9464" w:type="dxa"/>
        <w:tblLook w:val="04A0"/>
      </w:tblPr>
      <w:tblGrid>
        <w:gridCol w:w="4361"/>
        <w:gridCol w:w="5103"/>
      </w:tblGrid>
      <w:tr w:rsidR="002673E3" w:rsidRPr="00E961E5" w:rsidTr="000C07C8">
        <w:tc>
          <w:tcPr>
            <w:tcW w:w="4361" w:type="dxa"/>
          </w:tcPr>
          <w:p w:rsidR="002673E3" w:rsidRPr="00E961E5" w:rsidRDefault="002673E3" w:rsidP="000C07C8">
            <w:pPr>
              <w:pStyle w:val="ConsPlusNormal"/>
              <w:jc w:val="both"/>
              <w:rPr>
                <w:rFonts w:ascii="Times New Roman" w:hAnsi="Times New Roman" w:cs="Times New Roman"/>
                <w:sz w:val="24"/>
                <w:szCs w:val="24"/>
              </w:rPr>
            </w:pPr>
          </w:p>
        </w:tc>
        <w:tc>
          <w:tcPr>
            <w:tcW w:w="5103" w:type="dxa"/>
          </w:tcPr>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0C07C8">
            <w:pPr>
              <w:pStyle w:val="ConsPlusNormal"/>
              <w:jc w:val="right"/>
              <w:outlineLvl w:val="1"/>
              <w:rPr>
                <w:rFonts w:ascii="Times New Roman" w:hAnsi="Times New Roman" w:cs="Times New Roman"/>
                <w:sz w:val="24"/>
                <w:szCs w:val="24"/>
              </w:rPr>
            </w:pPr>
          </w:p>
          <w:p w:rsidR="009E2989" w:rsidRPr="00E961E5" w:rsidRDefault="009E2989" w:rsidP="00E961E5">
            <w:pPr>
              <w:pStyle w:val="ConsPlusNormal"/>
              <w:outlineLvl w:val="1"/>
              <w:rPr>
                <w:rFonts w:ascii="Times New Roman" w:hAnsi="Times New Roman" w:cs="Times New Roman"/>
                <w:sz w:val="24"/>
                <w:szCs w:val="24"/>
              </w:rPr>
            </w:pPr>
          </w:p>
          <w:p w:rsidR="009E2989" w:rsidRDefault="009E2989" w:rsidP="000C07C8">
            <w:pPr>
              <w:pStyle w:val="ConsPlusNormal"/>
              <w:jc w:val="right"/>
              <w:outlineLvl w:val="1"/>
              <w:rPr>
                <w:rFonts w:ascii="Times New Roman" w:hAnsi="Times New Roman" w:cs="Times New Roman"/>
                <w:sz w:val="24"/>
                <w:szCs w:val="24"/>
              </w:rPr>
            </w:pPr>
          </w:p>
          <w:p w:rsidR="00E961E5" w:rsidRDefault="00E961E5" w:rsidP="000C07C8">
            <w:pPr>
              <w:pStyle w:val="ConsPlusNormal"/>
              <w:jc w:val="right"/>
              <w:outlineLvl w:val="1"/>
              <w:rPr>
                <w:rFonts w:ascii="Times New Roman" w:hAnsi="Times New Roman" w:cs="Times New Roman"/>
                <w:sz w:val="24"/>
                <w:szCs w:val="24"/>
              </w:rPr>
            </w:pPr>
          </w:p>
          <w:p w:rsidR="00E961E5" w:rsidRDefault="00E961E5" w:rsidP="000C07C8">
            <w:pPr>
              <w:pStyle w:val="ConsPlusNormal"/>
              <w:jc w:val="right"/>
              <w:outlineLvl w:val="1"/>
              <w:rPr>
                <w:rFonts w:ascii="Times New Roman" w:hAnsi="Times New Roman" w:cs="Times New Roman"/>
                <w:sz w:val="24"/>
                <w:szCs w:val="24"/>
              </w:rPr>
            </w:pPr>
          </w:p>
          <w:p w:rsidR="00E961E5" w:rsidRDefault="00E961E5" w:rsidP="000C07C8">
            <w:pPr>
              <w:pStyle w:val="ConsPlusNormal"/>
              <w:jc w:val="right"/>
              <w:outlineLvl w:val="1"/>
              <w:rPr>
                <w:rFonts w:ascii="Times New Roman" w:hAnsi="Times New Roman" w:cs="Times New Roman"/>
                <w:sz w:val="24"/>
                <w:szCs w:val="24"/>
              </w:rPr>
            </w:pPr>
          </w:p>
          <w:p w:rsidR="00E961E5" w:rsidRDefault="00E961E5" w:rsidP="000C07C8">
            <w:pPr>
              <w:pStyle w:val="ConsPlusNormal"/>
              <w:jc w:val="right"/>
              <w:outlineLvl w:val="1"/>
              <w:rPr>
                <w:rFonts w:ascii="Times New Roman" w:hAnsi="Times New Roman" w:cs="Times New Roman"/>
                <w:sz w:val="24"/>
                <w:szCs w:val="24"/>
              </w:rPr>
            </w:pPr>
          </w:p>
          <w:p w:rsidR="00E961E5" w:rsidRPr="00E961E5" w:rsidRDefault="00E961E5"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r w:rsidRPr="00E961E5">
              <w:rPr>
                <w:rFonts w:ascii="Times New Roman" w:hAnsi="Times New Roman" w:cs="Times New Roman"/>
                <w:sz w:val="24"/>
                <w:szCs w:val="24"/>
              </w:rPr>
              <w:lastRenderedPageBreak/>
              <w:t>Приложение № 1</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к административному регламенту</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предоставления муниципальной услуги</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E961E5">
              <w:rPr>
                <w:rFonts w:ascii="Times New Roman" w:hAnsi="Times New Roman" w:cs="Times New Roman"/>
                <w:sz w:val="24"/>
                <w:szCs w:val="24"/>
              </w:rPr>
              <w:t>дств пр</w:t>
            </w:r>
            <w:proofErr w:type="gramEnd"/>
            <w:r w:rsidRPr="00E961E5">
              <w:rPr>
                <w:rFonts w:ascii="Times New Roman" w:hAnsi="Times New Roman" w:cs="Times New Roman"/>
                <w:sz w:val="24"/>
                <w:szCs w:val="24"/>
              </w:rPr>
              <w:t xml:space="preserve">оходят по автомобильным дорогам местного значения, находящихся в собственности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Омской области»</w:t>
            </w:r>
          </w:p>
          <w:p w:rsidR="002673E3" w:rsidRPr="00E961E5" w:rsidRDefault="002673E3" w:rsidP="000C07C8">
            <w:pPr>
              <w:pStyle w:val="ConsPlusNormal"/>
              <w:rPr>
                <w:rFonts w:ascii="Times New Roman" w:hAnsi="Times New Roman" w:cs="Times New Roman"/>
                <w:sz w:val="24"/>
                <w:szCs w:val="24"/>
              </w:rPr>
            </w:pPr>
          </w:p>
        </w:tc>
      </w:tr>
    </w:tbl>
    <w:p w:rsidR="002673E3" w:rsidRPr="00E961E5" w:rsidRDefault="002673E3" w:rsidP="002673E3">
      <w:pPr>
        <w:pStyle w:val="ConsPlusNormal"/>
        <w:rPr>
          <w:rFonts w:ascii="Times New Roman" w:hAnsi="Times New Roman" w:cs="Times New Roman"/>
          <w:sz w:val="24"/>
          <w:szCs w:val="24"/>
        </w:rPr>
      </w:pP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jc w:val="center"/>
        <w:rPr>
          <w:rFonts w:ascii="Times New Roman" w:hAnsi="Times New Roman" w:cs="Times New Roman"/>
          <w:sz w:val="24"/>
          <w:szCs w:val="24"/>
        </w:rPr>
      </w:pPr>
      <w:bookmarkStart w:id="10" w:name="P478"/>
      <w:bookmarkEnd w:id="10"/>
      <w:r w:rsidRPr="00E961E5">
        <w:rPr>
          <w:rFonts w:ascii="Times New Roman" w:hAnsi="Times New Roman" w:cs="Times New Roman"/>
          <w:sz w:val="24"/>
          <w:szCs w:val="24"/>
        </w:rPr>
        <w:t>СПЕЦИАЛЬНОЕ РАЗРЕШЕНИЕ N</w:t>
      </w: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 xml:space="preserve">на движение по автомобильным дорогам </w:t>
      </w:r>
      <w:proofErr w:type="gramStart"/>
      <w:r w:rsidRPr="00E961E5">
        <w:rPr>
          <w:rFonts w:ascii="Times New Roman" w:hAnsi="Times New Roman" w:cs="Times New Roman"/>
          <w:sz w:val="24"/>
          <w:szCs w:val="24"/>
        </w:rPr>
        <w:t>тяжеловесного</w:t>
      </w:r>
      <w:proofErr w:type="gramEnd"/>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и (или) крупногабаритного транспортного средства</w:t>
      </w: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(лицевая сторона)</w:t>
      </w:r>
    </w:p>
    <w:p w:rsidR="002673E3" w:rsidRPr="00E961E5" w:rsidRDefault="002673E3" w:rsidP="002673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850"/>
        <w:gridCol w:w="341"/>
        <w:gridCol w:w="1077"/>
        <w:gridCol w:w="1821"/>
        <w:gridCol w:w="673"/>
        <w:gridCol w:w="327"/>
        <w:gridCol w:w="410"/>
        <w:gridCol w:w="496"/>
        <w:gridCol w:w="922"/>
      </w:tblGrid>
      <w:tr w:rsidR="002673E3" w:rsidRPr="00E961E5" w:rsidTr="000C07C8">
        <w:tc>
          <w:tcPr>
            <w:tcW w:w="4422"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Вид перевозки (межрегиональная, местная)</w:t>
            </w:r>
          </w:p>
        </w:tc>
        <w:tc>
          <w:tcPr>
            <w:tcW w:w="4649" w:type="dxa"/>
            <w:gridSpan w:val="6"/>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4422"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Год</w:t>
            </w:r>
          </w:p>
        </w:tc>
        <w:tc>
          <w:tcPr>
            <w:tcW w:w="4649" w:type="dxa"/>
            <w:gridSpan w:val="6"/>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2154" w:type="dxa"/>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Разрешено выполнить</w:t>
            </w:r>
          </w:p>
        </w:tc>
        <w:tc>
          <w:tcPr>
            <w:tcW w:w="850" w:type="dxa"/>
          </w:tcPr>
          <w:p w:rsidR="002673E3" w:rsidRPr="00E961E5" w:rsidRDefault="002673E3" w:rsidP="000C07C8">
            <w:pPr>
              <w:pStyle w:val="ConsPlusNormal"/>
              <w:rPr>
                <w:rFonts w:ascii="Times New Roman" w:hAnsi="Times New Roman" w:cs="Times New Roman"/>
                <w:sz w:val="24"/>
                <w:szCs w:val="24"/>
              </w:rPr>
            </w:pPr>
          </w:p>
        </w:tc>
        <w:tc>
          <w:tcPr>
            <w:tcW w:w="3239" w:type="dxa"/>
            <w:gridSpan w:val="3"/>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 xml:space="preserve">поездок в период </w:t>
            </w:r>
            <w:proofErr w:type="gramStart"/>
            <w:r w:rsidRPr="00E961E5">
              <w:rPr>
                <w:rFonts w:ascii="Times New Roman" w:hAnsi="Times New Roman" w:cs="Times New Roman"/>
                <w:sz w:val="24"/>
                <w:szCs w:val="24"/>
              </w:rPr>
              <w:t>с</w:t>
            </w:r>
            <w:proofErr w:type="gramEnd"/>
          </w:p>
        </w:tc>
        <w:tc>
          <w:tcPr>
            <w:tcW w:w="1000" w:type="dxa"/>
            <w:gridSpan w:val="2"/>
          </w:tcPr>
          <w:p w:rsidR="002673E3" w:rsidRPr="00E961E5" w:rsidRDefault="002673E3" w:rsidP="000C07C8">
            <w:pPr>
              <w:pStyle w:val="ConsPlusNormal"/>
              <w:rPr>
                <w:rFonts w:ascii="Times New Roman" w:hAnsi="Times New Roman" w:cs="Times New Roman"/>
                <w:sz w:val="24"/>
                <w:szCs w:val="24"/>
              </w:rPr>
            </w:pPr>
          </w:p>
        </w:tc>
        <w:tc>
          <w:tcPr>
            <w:tcW w:w="906" w:type="dxa"/>
            <w:gridSpan w:val="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по</w:t>
            </w:r>
          </w:p>
        </w:tc>
        <w:tc>
          <w:tcPr>
            <w:tcW w:w="922" w:type="dxa"/>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71" w:type="dxa"/>
            <w:gridSpan w:val="10"/>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По маршруту</w:t>
            </w:r>
          </w:p>
        </w:tc>
      </w:tr>
      <w:tr w:rsidR="002673E3" w:rsidRPr="00E961E5" w:rsidTr="000C07C8">
        <w:tc>
          <w:tcPr>
            <w:tcW w:w="9071" w:type="dxa"/>
            <w:gridSpan w:val="10"/>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71" w:type="dxa"/>
            <w:gridSpan w:val="10"/>
          </w:tcPr>
          <w:p w:rsidR="002673E3" w:rsidRPr="00E961E5" w:rsidRDefault="002673E3" w:rsidP="000C07C8">
            <w:pPr>
              <w:pStyle w:val="ConsPlusNormal"/>
              <w:jc w:val="both"/>
              <w:rPr>
                <w:rFonts w:ascii="Times New Roman" w:hAnsi="Times New Roman" w:cs="Times New Roman"/>
                <w:sz w:val="24"/>
                <w:szCs w:val="24"/>
              </w:rPr>
            </w:pPr>
            <w:proofErr w:type="gramStart"/>
            <w:r w:rsidRPr="00E961E5">
              <w:rPr>
                <w:rFonts w:ascii="Times New Roman" w:hAnsi="Times New Roman" w:cs="Times New Roman"/>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2673E3" w:rsidRPr="00E961E5" w:rsidTr="000C07C8">
        <w:tc>
          <w:tcPr>
            <w:tcW w:w="9071" w:type="dxa"/>
            <w:gridSpan w:val="10"/>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71" w:type="dxa"/>
            <w:gridSpan w:val="10"/>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2673E3" w:rsidRPr="00E961E5" w:rsidTr="000C07C8">
        <w:tc>
          <w:tcPr>
            <w:tcW w:w="9071" w:type="dxa"/>
            <w:gridSpan w:val="10"/>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71" w:type="dxa"/>
            <w:gridSpan w:val="10"/>
          </w:tcPr>
          <w:p w:rsidR="002673E3" w:rsidRPr="00E961E5" w:rsidRDefault="002673E3" w:rsidP="000C07C8">
            <w:pPr>
              <w:pStyle w:val="ConsPlusNormal"/>
              <w:jc w:val="both"/>
              <w:rPr>
                <w:rFonts w:ascii="Times New Roman" w:hAnsi="Times New Roman" w:cs="Times New Roman"/>
                <w:sz w:val="24"/>
                <w:szCs w:val="24"/>
              </w:rPr>
            </w:pPr>
            <w:proofErr w:type="gramStart"/>
            <w:r w:rsidRPr="00E961E5">
              <w:rPr>
                <w:rFonts w:ascii="Times New Roman" w:hAnsi="Times New Roman" w:cs="Times New Roman"/>
                <w:sz w:val="24"/>
                <w:szCs w:val="24"/>
              </w:rPr>
              <w:t>Характеристика груза (при наличии груза) (полное наименование, марка, модель, габариты, масса)</w:t>
            </w:r>
            <w:proofErr w:type="gramEnd"/>
          </w:p>
        </w:tc>
      </w:tr>
      <w:tr w:rsidR="002673E3" w:rsidRPr="00E961E5" w:rsidTr="000C07C8">
        <w:tc>
          <w:tcPr>
            <w:tcW w:w="9071" w:type="dxa"/>
            <w:gridSpan w:val="10"/>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71" w:type="dxa"/>
            <w:gridSpan w:val="10"/>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Параметры транспортного средства (автопоезда)</w:t>
            </w:r>
          </w:p>
        </w:tc>
      </w:tr>
      <w:tr w:rsidR="002673E3" w:rsidRPr="00E961E5" w:rsidTr="000C07C8">
        <w:tc>
          <w:tcPr>
            <w:tcW w:w="2154" w:type="dxa"/>
            <w:vMerge w:val="restart"/>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lastRenderedPageBreak/>
              <w:t>Масса транспортного средства (автопоезда) без груза/с грузом (т)</w:t>
            </w:r>
          </w:p>
        </w:tc>
        <w:tc>
          <w:tcPr>
            <w:tcW w:w="2268" w:type="dxa"/>
            <w:gridSpan w:val="3"/>
            <w:vMerge w:val="restart"/>
            <w:vAlign w:val="center"/>
          </w:tcPr>
          <w:p w:rsidR="002673E3" w:rsidRPr="00E961E5" w:rsidRDefault="002673E3" w:rsidP="000C07C8">
            <w:pPr>
              <w:pStyle w:val="ConsPlusNormal"/>
              <w:rPr>
                <w:rFonts w:ascii="Times New Roman" w:hAnsi="Times New Roman" w:cs="Times New Roman"/>
                <w:sz w:val="24"/>
                <w:szCs w:val="24"/>
              </w:rPr>
            </w:pPr>
          </w:p>
        </w:tc>
        <w:tc>
          <w:tcPr>
            <w:tcW w:w="2494" w:type="dxa"/>
            <w:gridSpan w:val="2"/>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Масса тягача (т)</w:t>
            </w:r>
          </w:p>
        </w:tc>
        <w:tc>
          <w:tcPr>
            <w:tcW w:w="2155" w:type="dxa"/>
            <w:gridSpan w:val="4"/>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Масса прицепа (полуприцепа) (т)</w:t>
            </w:r>
          </w:p>
        </w:tc>
      </w:tr>
      <w:tr w:rsidR="002673E3" w:rsidRPr="00E961E5" w:rsidTr="000C07C8">
        <w:tc>
          <w:tcPr>
            <w:tcW w:w="2154" w:type="dxa"/>
            <w:vMerge/>
          </w:tcPr>
          <w:p w:rsidR="002673E3" w:rsidRPr="00E961E5" w:rsidRDefault="002673E3" w:rsidP="000C07C8">
            <w:pPr>
              <w:rPr>
                <w:rFonts w:ascii="Times New Roman" w:hAnsi="Times New Roman" w:cs="Times New Roman"/>
                <w:sz w:val="24"/>
                <w:szCs w:val="24"/>
              </w:rPr>
            </w:pPr>
          </w:p>
        </w:tc>
        <w:tc>
          <w:tcPr>
            <w:tcW w:w="2268" w:type="dxa"/>
            <w:gridSpan w:val="3"/>
            <w:vMerge/>
          </w:tcPr>
          <w:p w:rsidR="002673E3" w:rsidRPr="00E961E5" w:rsidRDefault="002673E3" w:rsidP="000C07C8">
            <w:pPr>
              <w:rPr>
                <w:rFonts w:ascii="Times New Roman" w:hAnsi="Times New Roman" w:cs="Times New Roman"/>
                <w:sz w:val="24"/>
                <w:szCs w:val="24"/>
              </w:rPr>
            </w:pPr>
          </w:p>
        </w:tc>
        <w:tc>
          <w:tcPr>
            <w:tcW w:w="2494" w:type="dxa"/>
            <w:gridSpan w:val="2"/>
            <w:vAlign w:val="center"/>
          </w:tcPr>
          <w:p w:rsidR="002673E3" w:rsidRPr="00E961E5" w:rsidRDefault="002673E3" w:rsidP="000C07C8">
            <w:pPr>
              <w:pStyle w:val="ConsPlusNormal"/>
              <w:rPr>
                <w:rFonts w:ascii="Times New Roman" w:hAnsi="Times New Roman" w:cs="Times New Roman"/>
                <w:sz w:val="24"/>
                <w:szCs w:val="24"/>
              </w:rPr>
            </w:pPr>
          </w:p>
        </w:tc>
        <w:tc>
          <w:tcPr>
            <w:tcW w:w="2155" w:type="dxa"/>
            <w:gridSpan w:val="4"/>
            <w:vAlign w:val="center"/>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2154" w:type="dxa"/>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Расстояния между осями (м)</w:t>
            </w:r>
          </w:p>
        </w:tc>
        <w:tc>
          <w:tcPr>
            <w:tcW w:w="6917" w:type="dxa"/>
            <w:gridSpan w:val="9"/>
            <w:vAlign w:val="center"/>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2154" w:type="dxa"/>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Нагрузки на оси (т)</w:t>
            </w:r>
          </w:p>
        </w:tc>
        <w:tc>
          <w:tcPr>
            <w:tcW w:w="6917" w:type="dxa"/>
            <w:gridSpan w:val="9"/>
            <w:vAlign w:val="center"/>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4422" w:type="dxa"/>
            <w:gridSpan w:val="4"/>
            <w:vAlign w:val="center"/>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Габариты транспортного средства (автопоезда):</w:t>
            </w:r>
          </w:p>
        </w:tc>
        <w:tc>
          <w:tcPr>
            <w:tcW w:w="1821" w:type="dxa"/>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Длина (м)</w:t>
            </w:r>
          </w:p>
        </w:tc>
        <w:tc>
          <w:tcPr>
            <w:tcW w:w="1410" w:type="dxa"/>
            <w:gridSpan w:val="3"/>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Ширина (м)</w:t>
            </w:r>
          </w:p>
        </w:tc>
        <w:tc>
          <w:tcPr>
            <w:tcW w:w="1418" w:type="dxa"/>
            <w:gridSpan w:val="2"/>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Высота (м)</w:t>
            </w:r>
          </w:p>
        </w:tc>
      </w:tr>
      <w:tr w:rsidR="002673E3" w:rsidRPr="00E961E5" w:rsidTr="000C07C8">
        <w:tc>
          <w:tcPr>
            <w:tcW w:w="6916" w:type="dxa"/>
            <w:gridSpan w:val="6"/>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Разрешение выдано (наименование уполномоченного органа)</w:t>
            </w:r>
          </w:p>
        </w:tc>
        <w:tc>
          <w:tcPr>
            <w:tcW w:w="2155" w:type="dxa"/>
            <w:gridSpan w:val="4"/>
          </w:tcPr>
          <w:p w:rsidR="002673E3" w:rsidRPr="00E961E5" w:rsidRDefault="002673E3" w:rsidP="000C07C8">
            <w:pPr>
              <w:pStyle w:val="ConsPlusNormal"/>
              <w:jc w:val="both"/>
              <w:rPr>
                <w:rFonts w:ascii="Times New Roman" w:hAnsi="Times New Roman" w:cs="Times New Roman"/>
                <w:sz w:val="24"/>
                <w:szCs w:val="24"/>
              </w:rPr>
            </w:pPr>
          </w:p>
        </w:tc>
      </w:tr>
      <w:tr w:rsidR="002673E3" w:rsidRPr="00E961E5" w:rsidTr="000C07C8">
        <w:tc>
          <w:tcPr>
            <w:tcW w:w="9071" w:type="dxa"/>
            <w:gridSpan w:val="10"/>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345" w:type="dxa"/>
            <w:gridSpan w:val="3"/>
            <w:vAlign w:val="center"/>
          </w:tcPr>
          <w:p w:rsidR="002673E3" w:rsidRPr="00E961E5" w:rsidRDefault="002673E3" w:rsidP="000C07C8">
            <w:pPr>
              <w:pStyle w:val="ConsPlusNormal"/>
              <w:rPr>
                <w:rFonts w:ascii="Times New Roman" w:hAnsi="Times New Roman" w:cs="Times New Roman"/>
                <w:sz w:val="24"/>
                <w:szCs w:val="24"/>
              </w:rPr>
            </w:pPr>
          </w:p>
        </w:tc>
        <w:tc>
          <w:tcPr>
            <w:tcW w:w="2898" w:type="dxa"/>
            <w:gridSpan w:val="2"/>
            <w:vAlign w:val="center"/>
          </w:tcPr>
          <w:p w:rsidR="002673E3" w:rsidRPr="00E961E5" w:rsidRDefault="002673E3" w:rsidP="000C07C8">
            <w:pPr>
              <w:pStyle w:val="ConsPlusNormal"/>
              <w:rPr>
                <w:rFonts w:ascii="Times New Roman" w:hAnsi="Times New Roman" w:cs="Times New Roman"/>
                <w:sz w:val="24"/>
                <w:szCs w:val="24"/>
              </w:rPr>
            </w:pPr>
          </w:p>
        </w:tc>
        <w:tc>
          <w:tcPr>
            <w:tcW w:w="2828" w:type="dxa"/>
            <w:gridSpan w:val="5"/>
            <w:vAlign w:val="center"/>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345" w:type="dxa"/>
            <w:gridSpan w:val="3"/>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(должность)</w:t>
            </w:r>
          </w:p>
        </w:tc>
        <w:tc>
          <w:tcPr>
            <w:tcW w:w="2898" w:type="dxa"/>
            <w:gridSpan w:val="2"/>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(подпись)</w:t>
            </w:r>
          </w:p>
        </w:tc>
        <w:tc>
          <w:tcPr>
            <w:tcW w:w="2828" w:type="dxa"/>
            <w:gridSpan w:val="5"/>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(Фамилия, имя, отчество (при наличии))</w:t>
            </w:r>
          </w:p>
        </w:tc>
      </w:tr>
      <w:tr w:rsidR="002673E3" w:rsidRPr="00E961E5" w:rsidTr="000C07C8">
        <w:tblPrEx>
          <w:tblBorders>
            <w:insideV w:val="nil"/>
          </w:tblBorders>
        </w:tblPrEx>
        <w:tc>
          <w:tcPr>
            <w:tcW w:w="4422" w:type="dxa"/>
            <w:gridSpan w:val="4"/>
            <w:tcBorders>
              <w:left w:val="single" w:sz="4" w:space="0" w:color="auto"/>
            </w:tcBorders>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"__" _________________20__ г.</w:t>
            </w:r>
          </w:p>
        </w:tc>
        <w:tc>
          <w:tcPr>
            <w:tcW w:w="4649" w:type="dxa"/>
            <w:gridSpan w:val="6"/>
            <w:tcBorders>
              <w:right w:val="single" w:sz="4" w:space="0" w:color="auto"/>
            </w:tcBorders>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М.П. (при наличии)</w:t>
            </w:r>
          </w:p>
        </w:tc>
      </w:tr>
    </w:tbl>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(оборотная сторона)</w:t>
      </w:r>
    </w:p>
    <w:p w:rsidR="002673E3" w:rsidRPr="00E961E5" w:rsidRDefault="002673E3" w:rsidP="002673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228"/>
        <w:gridCol w:w="691"/>
        <w:gridCol w:w="1638"/>
        <w:gridCol w:w="3341"/>
      </w:tblGrid>
      <w:tr w:rsidR="002673E3" w:rsidRPr="00E961E5" w:rsidTr="000C07C8">
        <w:tc>
          <w:tcPr>
            <w:tcW w:w="2098" w:type="dxa"/>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Вид сопровождения</w:t>
            </w:r>
          </w:p>
        </w:tc>
        <w:tc>
          <w:tcPr>
            <w:tcW w:w="6898" w:type="dxa"/>
            <w:gridSpan w:val="4"/>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8996" w:type="dxa"/>
            <w:gridSpan w:val="5"/>
            <w:vAlign w:val="bottom"/>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 xml:space="preserve">Особые условия движения </w:t>
            </w:r>
            <w:hyperlink w:anchor="P559" w:history="1">
              <w:r w:rsidRPr="00E961E5">
                <w:rPr>
                  <w:rFonts w:ascii="Times New Roman" w:hAnsi="Times New Roman" w:cs="Times New Roman"/>
                  <w:color w:val="0000FF"/>
                  <w:sz w:val="24"/>
                  <w:szCs w:val="24"/>
                </w:rPr>
                <w:t>&lt;1&gt;</w:t>
              </w:r>
            </w:hyperlink>
          </w:p>
        </w:tc>
      </w:tr>
      <w:tr w:rsidR="002673E3" w:rsidRPr="00E961E5" w:rsidTr="000C07C8">
        <w:tc>
          <w:tcPr>
            <w:tcW w:w="8996" w:type="dxa"/>
            <w:gridSpan w:val="5"/>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8996" w:type="dxa"/>
            <w:gridSpan w:val="5"/>
            <w:vAlign w:val="bottom"/>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2673E3" w:rsidRPr="00E961E5" w:rsidTr="000C07C8">
        <w:tc>
          <w:tcPr>
            <w:tcW w:w="8996" w:type="dxa"/>
            <w:gridSpan w:val="5"/>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 xml:space="preserve">А. С нормативными требованиями настоящего специального разрешения, а также в области дорожного движения </w:t>
            </w:r>
            <w:proofErr w:type="gramStart"/>
            <w:r w:rsidRPr="00E961E5">
              <w:rPr>
                <w:rFonts w:ascii="Times New Roman" w:hAnsi="Times New Roman" w:cs="Times New Roman"/>
                <w:sz w:val="24"/>
                <w:szCs w:val="24"/>
              </w:rPr>
              <w:t>ознакомлен</w:t>
            </w:r>
            <w:proofErr w:type="gramEnd"/>
          </w:p>
        </w:tc>
      </w:tr>
      <w:tr w:rsidR="002673E3" w:rsidRPr="00E961E5" w:rsidTr="000C07C8">
        <w:tc>
          <w:tcPr>
            <w:tcW w:w="3326" w:type="dxa"/>
            <w:gridSpan w:val="2"/>
            <w:vAlign w:val="bottom"/>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Водител</w:t>
            </w:r>
            <w:proofErr w:type="gramStart"/>
            <w:r w:rsidRPr="00E961E5">
              <w:rPr>
                <w:rFonts w:ascii="Times New Roman" w:hAnsi="Times New Roman" w:cs="Times New Roman"/>
                <w:sz w:val="24"/>
                <w:szCs w:val="24"/>
              </w:rPr>
              <w:t>ь(</w:t>
            </w:r>
            <w:proofErr w:type="gramEnd"/>
            <w:r w:rsidRPr="00E961E5">
              <w:rPr>
                <w:rFonts w:ascii="Times New Roman" w:hAnsi="Times New Roman" w:cs="Times New Roman"/>
                <w:sz w:val="24"/>
                <w:szCs w:val="24"/>
              </w:rPr>
              <w:t>и) транспортного средства</w:t>
            </w:r>
          </w:p>
        </w:tc>
        <w:tc>
          <w:tcPr>
            <w:tcW w:w="5670" w:type="dxa"/>
            <w:gridSpan w:val="3"/>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326" w:type="dxa"/>
            <w:gridSpan w:val="2"/>
          </w:tcPr>
          <w:p w:rsidR="002673E3" w:rsidRPr="00E961E5" w:rsidRDefault="002673E3" w:rsidP="000C07C8">
            <w:pPr>
              <w:pStyle w:val="ConsPlusNormal"/>
              <w:rPr>
                <w:rFonts w:ascii="Times New Roman" w:hAnsi="Times New Roman" w:cs="Times New Roman"/>
                <w:sz w:val="24"/>
                <w:szCs w:val="24"/>
              </w:rPr>
            </w:pPr>
          </w:p>
        </w:tc>
        <w:tc>
          <w:tcPr>
            <w:tcW w:w="5670" w:type="dxa"/>
            <w:gridSpan w:val="3"/>
            <w:vAlign w:val="bottom"/>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(Фамилия, имя, отчество (при наличии), подпись)</w:t>
            </w:r>
          </w:p>
        </w:tc>
      </w:tr>
      <w:tr w:rsidR="002673E3" w:rsidRPr="00E961E5" w:rsidTr="000C07C8">
        <w:tc>
          <w:tcPr>
            <w:tcW w:w="8996" w:type="dxa"/>
            <w:gridSpan w:val="5"/>
            <w:vAlign w:val="bottom"/>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2673E3" w:rsidRPr="00E961E5" w:rsidTr="000C07C8">
        <w:tc>
          <w:tcPr>
            <w:tcW w:w="8996" w:type="dxa"/>
            <w:gridSpan w:val="5"/>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4017" w:type="dxa"/>
            <w:gridSpan w:val="3"/>
          </w:tcPr>
          <w:p w:rsidR="002673E3" w:rsidRPr="00E961E5" w:rsidRDefault="002673E3" w:rsidP="000C07C8">
            <w:pPr>
              <w:pStyle w:val="ConsPlusNormal"/>
              <w:rPr>
                <w:rFonts w:ascii="Times New Roman" w:hAnsi="Times New Roman" w:cs="Times New Roman"/>
                <w:sz w:val="24"/>
                <w:szCs w:val="24"/>
              </w:rPr>
            </w:pPr>
          </w:p>
        </w:tc>
        <w:tc>
          <w:tcPr>
            <w:tcW w:w="4979" w:type="dxa"/>
            <w:gridSpan w:val="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4017" w:type="dxa"/>
            <w:gridSpan w:val="3"/>
            <w:vAlign w:val="bottom"/>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Подпись владельца транспортного средства</w:t>
            </w:r>
          </w:p>
        </w:tc>
        <w:tc>
          <w:tcPr>
            <w:tcW w:w="4979" w:type="dxa"/>
            <w:gridSpan w:val="2"/>
            <w:vAlign w:val="center"/>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Фамилия, имя, отчество (при наличии)</w:t>
            </w:r>
          </w:p>
        </w:tc>
      </w:tr>
      <w:tr w:rsidR="002673E3" w:rsidRPr="00E961E5" w:rsidTr="000C07C8">
        <w:tc>
          <w:tcPr>
            <w:tcW w:w="5655" w:type="dxa"/>
            <w:gridSpan w:val="4"/>
            <w:vAlign w:val="bottom"/>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"__" ______________ 20___ г.</w:t>
            </w:r>
          </w:p>
        </w:tc>
        <w:tc>
          <w:tcPr>
            <w:tcW w:w="3341" w:type="dxa"/>
            <w:vAlign w:val="bottom"/>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М.П. (при наличии)</w:t>
            </w:r>
          </w:p>
        </w:tc>
      </w:tr>
      <w:tr w:rsidR="002673E3" w:rsidRPr="00E961E5" w:rsidTr="000C07C8">
        <w:tc>
          <w:tcPr>
            <w:tcW w:w="8996" w:type="dxa"/>
            <w:gridSpan w:val="5"/>
            <w:vAlign w:val="bottom"/>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2673E3" w:rsidRPr="00E961E5" w:rsidTr="000C07C8">
        <w:tc>
          <w:tcPr>
            <w:tcW w:w="8996" w:type="dxa"/>
            <w:gridSpan w:val="5"/>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8996" w:type="dxa"/>
            <w:gridSpan w:val="5"/>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8996" w:type="dxa"/>
            <w:gridSpan w:val="5"/>
            <w:vAlign w:val="bottom"/>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2673E3" w:rsidRPr="00E961E5" w:rsidTr="000C07C8">
        <w:tc>
          <w:tcPr>
            <w:tcW w:w="8996" w:type="dxa"/>
            <w:gridSpan w:val="5"/>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8996" w:type="dxa"/>
            <w:gridSpan w:val="5"/>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8996" w:type="dxa"/>
            <w:gridSpan w:val="5"/>
            <w:vAlign w:val="bottom"/>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(без отметок настоящее специальное разрешение недействительно)</w:t>
            </w:r>
          </w:p>
        </w:tc>
      </w:tr>
      <w:tr w:rsidR="002673E3" w:rsidRPr="00E961E5" w:rsidTr="000C07C8">
        <w:tc>
          <w:tcPr>
            <w:tcW w:w="8996" w:type="dxa"/>
            <w:gridSpan w:val="5"/>
            <w:vAlign w:val="bottom"/>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Отметки контролирующих органов (</w:t>
            </w:r>
            <w:proofErr w:type="gramStart"/>
            <w:r w:rsidRPr="00E961E5">
              <w:rPr>
                <w:rFonts w:ascii="Times New Roman" w:hAnsi="Times New Roman" w:cs="Times New Roman"/>
                <w:sz w:val="24"/>
                <w:szCs w:val="24"/>
              </w:rPr>
              <w:t>указываются</w:t>
            </w:r>
            <w:proofErr w:type="gramEnd"/>
            <w:r w:rsidRPr="00E961E5">
              <w:rPr>
                <w:rFonts w:ascii="Times New Roman" w:hAnsi="Times New Roman" w:cs="Times New Roman"/>
                <w:sz w:val="24"/>
                <w:szCs w:val="24"/>
              </w:rPr>
              <w:t xml:space="preserve"> в том числе дата, время и место осуществления контроля)</w:t>
            </w:r>
          </w:p>
        </w:tc>
      </w:tr>
    </w:tbl>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w:t>
      </w:r>
    </w:p>
    <w:p w:rsidR="002673E3" w:rsidRPr="00E961E5" w:rsidRDefault="002673E3" w:rsidP="002673E3">
      <w:pPr>
        <w:pStyle w:val="ConsPlusNormal"/>
        <w:spacing w:before="220"/>
        <w:ind w:firstLine="540"/>
        <w:jc w:val="both"/>
        <w:rPr>
          <w:rFonts w:ascii="Times New Roman" w:hAnsi="Times New Roman" w:cs="Times New Roman"/>
          <w:sz w:val="24"/>
          <w:szCs w:val="24"/>
        </w:rPr>
      </w:pPr>
      <w:bookmarkStart w:id="11" w:name="P559"/>
      <w:bookmarkEnd w:id="11"/>
      <w:r w:rsidRPr="00E961E5">
        <w:rPr>
          <w:rFonts w:ascii="Times New Roman" w:hAnsi="Times New Roman" w:cs="Times New Roman"/>
          <w:sz w:val="24"/>
          <w:szCs w:val="24"/>
        </w:rPr>
        <w:t>&lt;1</w:t>
      </w:r>
      <w:proofErr w:type="gramStart"/>
      <w:r w:rsidRPr="00E961E5">
        <w:rPr>
          <w:rFonts w:ascii="Times New Roman" w:hAnsi="Times New Roman" w:cs="Times New Roman"/>
          <w:sz w:val="24"/>
          <w:szCs w:val="24"/>
        </w:rPr>
        <w:t>&gt; О</w:t>
      </w:r>
      <w:proofErr w:type="gramEnd"/>
      <w:r w:rsidRPr="00E961E5">
        <w:rPr>
          <w:rFonts w:ascii="Times New Roman" w:hAnsi="Times New Roman" w:cs="Times New Roman"/>
          <w:sz w:val="24"/>
          <w:szCs w:val="24"/>
        </w:rPr>
        <w:t>пределяются уполномоченным органом, владельцами автомобильных дорог, Госавтоинспекцией.</w:t>
      </w:r>
    </w:p>
    <w:p w:rsidR="002673E3" w:rsidRPr="00E961E5" w:rsidRDefault="002673E3" w:rsidP="002673E3">
      <w:pPr>
        <w:pStyle w:val="ConsPlusNormal"/>
        <w:spacing w:before="220"/>
        <w:ind w:firstLine="540"/>
        <w:jc w:val="both"/>
        <w:rPr>
          <w:rFonts w:ascii="Times New Roman" w:hAnsi="Times New Roman" w:cs="Times New Roman"/>
          <w:sz w:val="24"/>
          <w:szCs w:val="24"/>
        </w:rPr>
      </w:pPr>
    </w:p>
    <w:tbl>
      <w:tblPr>
        <w:tblW w:w="9464" w:type="dxa"/>
        <w:tblLook w:val="04A0"/>
      </w:tblPr>
      <w:tblGrid>
        <w:gridCol w:w="3936"/>
        <w:gridCol w:w="5528"/>
      </w:tblGrid>
      <w:tr w:rsidR="002673E3" w:rsidRPr="00E961E5" w:rsidTr="000C07C8">
        <w:tc>
          <w:tcPr>
            <w:tcW w:w="3936" w:type="dxa"/>
          </w:tcPr>
          <w:p w:rsidR="002673E3" w:rsidRPr="00E961E5" w:rsidRDefault="002673E3" w:rsidP="000C07C8">
            <w:pPr>
              <w:pStyle w:val="ConsPlusNormal"/>
              <w:jc w:val="both"/>
              <w:rPr>
                <w:rFonts w:ascii="Times New Roman" w:hAnsi="Times New Roman" w:cs="Times New Roman"/>
                <w:sz w:val="24"/>
                <w:szCs w:val="24"/>
              </w:rPr>
            </w:pPr>
          </w:p>
        </w:tc>
        <w:tc>
          <w:tcPr>
            <w:tcW w:w="5528" w:type="dxa"/>
          </w:tcPr>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E961E5" w:rsidRPr="00E961E5" w:rsidRDefault="00E961E5" w:rsidP="000C07C8">
            <w:pPr>
              <w:pStyle w:val="ConsPlusNormal"/>
              <w:jc w:val="right"/>
              <w:outlineLvl w:val="1"/>
              <w:rPr>
                <w:rFonts w:ascii="Times New Roman" w:hAnsi="Times New Roman" w:cs="Times New Roman"/>
                <w:sz w:val="24"/>
                <w:szCs w:val="24"/>
              </w:rPr>
            </w:pPr>
          </w:p>
          <w:p w:rsidR="00E961E5" w:rsidRPr="00E961E5" w:rsidRDefault="00E961E5" w:rsidP="000C07C8">
            <w:pPr>
              <w:pStyle w:val="ConsPlusNormal"/>
              <w:jc w:val="right"/>
              <w:outlineLvl w:val="1"/>
              <w:rPr>
                <w:rFonts w:ascii="Times New Roman" w:hAnsi="Times New Roman" w:cs="Times New Roman"/>
                <w:sz w:val="24"/>
                <w:szCs w:val="24"/>
              </w:rPr>
            </w:pPr>
          </w:p>
          <w:p w:rsidR="00E961E5" w:rsidRPr="00E961E5" w:rsidRDefault="00E961E5" w:rsidP="000C07C8">
            <w:pPr>
              <w:pStyle w:val="ConsPlusNormal"/>
              <w:jc w:val="right"/>
              <w:outlineLvl w:val="1"/>
              <w:rPr>
                <w:rFonts w:ascii="Times New Roman" w:hAnsi="Times New Roman" w:cs="Times New Roman"/>
                <w:sz w:val="24"/>
                <w:szCs w:val="24"/>
              </w:rPr>
            </w:pPr>
          </w:p>
          <w:p w:rsidR="00E961E5" w:rsidRDefault="00E961E5" w:rsidP="00E961E5">
            <w:pPr>
              <w:pStyle w:val="ConsPlusNormal"/>
              <w:outlineLvl w:val="1"/>
              <w:rPr>
                <w:rFonts w:ascii="Times New Roman" w:hAnsi="Times New Roman" w:cs="Times New Roman"/>
                <w:sz w:val="24"/>
                <w:szCs w:val="24"/>
              </w:rPr>
            </w:pPr>
          </w:p>
          <w:p w:rsidR="00E961E5" w:rsidRPr="00E961E5" w:rsidRDefault="00E961E5" w:rsidP="00E961E5">
            <w:pPr>
              <w:pStyle w:val="ConsPlusNormal"/>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p>
          <w:p w:rsidR="002673E3" w:rsidRPr="00E961E5" w:rsidRDefault="002673E3" w:rsidP="000C07C8">
            <w:pPr>
              <w:pStyle w:val="ConsPlusNormal"/>
              <w:jc w:val="right"/>
              <w:outlineLvl w:val="1"/>
              <w:rPr>
                <w:rFonts w:ascii="Times New Roman" w:hAnsi="Times New Roman" w:cs="Times New Roman"/>
                <w:sz w:val="24"/>
                <w:szCs w:val="24"/>
              </w:rPr>
            </w:pPr>
            <w:r w:rsidRPr="00E961E5">
              <w:rPr>
                <w:rFonts w:ascii="Times New Roman" w:hAnsi="Times New Roman" w:cs="Times New Roman"/>
                <w:sz w:val="24"/>
                <w:szCs w:val="24"/>
              </w:rPr>
              <w:t>Приложение № 2</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к административному регламенту</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предоставления муниципальной услуги</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E961E5">
              <w:rPr>
                <w:rFonts w:ascii="Times New Roman" w:hAnsi="Times New Roman" w:cs="Times New Roman"/>
                <w:sz w:val="24"/>
                <w:szCs w:val="24"/>
              </w:rPr>
              <w:t>дств пр</w:t>
            </w:r>
            <w:proofErr w:type="gramEnd"/>
            <w:r w:rsidRPr="00E961E5">
              <w:rPr>
                <w:rFonts w:ascii="Times New Roman" w:hAnsi="Times New Roman" w:cs="Times New Roman"/>
                <w:sz w:val="24"/>
                <w:szCs w:val="24"/>
              </w:rPr>
              <w:t xml:space="preserve">оходят по автомобильным дорогам местного значения, находящихся в собственности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Омской области»</w:t>
            </w:r>
          </w:p>
          <w:p w:rsidR="002673E3" w:rsidRPr="00E961E5" w:rsidRDefault="002673E3" w:rsidP="000C07C8">
            <w:pPr>
              <w:pStyle w:val="ConsPlusNormal"/>
              <w:jc w:val="both"/>
              <w:rPr>
                <w:rFonts w:ascii="Times New Roman" w:hAnsi="Times New Roman" w:cs="Times New Roman"/>
                <w:sz w:val="24"/>
                <w:szCs w:val="24"/>
              </w:rPr>
            </w:pPr>
          </w:p>
        </w:tc>
      </w:tr>
    </w:tbl>
    <w:p w:rsidR="002673E3" w:rsidRPr="00E961E5" w:rsidRDefault="002673E3" w:rsidP="00E961E5">
      <w:pPr>
        <w:pStyle w:val="ConsPlusNormal"/>
        <w:jc w:val="both"/>
        <w:rPr>
          <w:rFonts w:ascii="Times New Roman" w:hAnsi="Times New Roman" w:cs="Times New Roman"/>
          <w:sz w:val="24"/>
          <w:szCs w:val="24"/>
        </w:rPr>
      </w:pPr>
    </w:p>
    <w:tbl>
      <w:tblPr>
        <w:tblW w:w="9071" w:type="dxa"/>
        <w:tblInd w:w="6372" w:type="dxa"/>
        <w:tblLayout w:type="fixed"/>
        <w:tblCellMar>
          <w:top w:w="102" w:type="dxa"/>
          <w:left w:w="62" w:type="dxa"/>
          <w:bottom w:w="102" w:type="dxa"/>
          <w:right w:w="62" w:type="dxa"/>
        </w:tblCellMar>
        <w:tblLook w:val="04A0"/>
      </w:tblPr>
      <w:tblGrid>
        <w:gridCol w:w="3402"/>
        <w:gridCol w:w="5669"/>
      </w:tblGrid>
      <w:tr w:rsidR="002673E3" w:rsidRPr="00E961E5" w:rsidTr="00E961E5">
        <w:tc>
          <w:tcPr>
            <w:tcW w:w="3402"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Реквизиты заявителя</w:t>
            </w:r>
          </w:p>
        </w:tc>
        <w:tc>
          <w:tcPr>
            <w:tcW w:w="5669"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p>
        </w:tc>
      </w:tr>
      <w:tr w:rsidR="002673E3" w:rsidRPr="00E961E5" w:rsidTr="00E961E5">
        <w:tc>
          <w:tcPr>
            <w:tcW w:w="3402"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proofErr w:type="gramStart"/>
            <w:r w:rsidRPr="00E961E5">
              <w:rPr>
                <w:rFonts w:ascii="Times New Roman" w:hAnsi="Times New Roman" w:cs="Times New Roman"/>
                <w:sz w:val="24"/>
                <w:szCs w:val="24"/>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tc>
        <w:tc>
          <w:tcPr>
            <w:tcW w:w="5669"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p>
        </w:tc>
      </w:tr>
      <w:tr w:rsidR="002673E3" w:rsidRPr="00E961E5" w:rsidTr="00E961E5">
        <w:tc>
          <w:tcPr>
            <w:tcW w:w="3402"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Исх. от ____________ N ______</w:t>
            </w:r>
          </w:p>
        </w:tc>
        <w:tc>
          <w:tcPr>
            <w:tcW w:w="5669"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p>
        </w:tc>
      </w:tr>
      <w:tr w:rsidR="002673E3" w:rsidRPr="00E961E5" w:rsidTr="00E961E5">
        <w:tc>
          <w:tcPr>
            <w:tcW w:w="3402"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поступило в ___________________________</w:t>
            </w:r>
          </w:p>
        </w:tc>
        <w:tc>
          <w:tcPr>
            <w:tcW w:w="5669"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p>
        </w:tc>
      </w:tr>
      <w:tr w:rsidR="002673E3" w:rsidRPr="00E961E5" w:rsidTr="00E961E5">
        <w:tc>
          <w:tcPr>
            <w:tcW w:w="3402"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(наименование уполномоченного органа)</w:t>
            </w:r>
          </w:p>
        </w:tc>
        <w:tc>
          <w:tcPr>
            <w:tcW w:w="5669"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p>
        </w:tc>
      </w:tr>
      <w:tr w:rsidR="002673E3" w:rsidRPr="00E961E5" w:rsidTr="00E961E5">
        <w:tc>
          <w:tcPr>
            <w:tcW w:w="3402"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дата ______________ N ______</w:t>
            </w:r>
          </w:p>
        </w:tc>
        <w:tc>
          <w:tcPr>
            <w:tcW w:w="5669" w:type="dxa"/>
            <w:tcBorders>
              <w:top w:val="nil"/>
              <w:left w:val="nil"/>
              <w:bottom w:val="nil"/>
              <w:right w:val="nil"/>
            </w:tcBorders>
          </w:tcPr>
          <w:p w:rsidR="002673E3" w:rsidRPr="00E961E5" w:rsidRDefault="002673E3" w:rsidP="00E961E5">
            <w:pPr>
              <w:pStyle w:val="ConsPlusNormal"/>
              <w:jc w:val="both"/>
              <w:rPr>
                <w:rFonts w:ascii="Times New Roman" w:hAnsi="Times New Roman" w:cs="Times New Roman"/>
                <w:sz w:val="24"/>
                <w:szCs w:val="24"/>
              </w:rPr>
            </w:pPr>
          </w:p>
        </w:tc>
      </w:tr>
    </w:tbl>
    <w:p w:rsidR="002673E3" w:rsidRPr="00E961E5" w:rsidRDefault="002673E3" w:rsidP="002673E3">
      <w:pPr>
        <w:pStyle w:val="ConsPlusNormal"/>
        <w:jc w:val="center"/>
        <w:rPr>
          <w:rFonts w:ascii="Times New Roman" w:hAnsi="Times New Roman" w:cs="Times New Roman"/>
          <w:sz w:val="24"/>
          <w:szCs w:val="24"/>
        </w:rPr>
      </w:pPr>
      <w:bookmarkStart w:id="12" w:name="P587"/>
      <w:bookmarkEnd w:id="12"/>
      <w:r w:rsidRPr="00E961E5">
        <w:rPr>
          <w:rFonts w:ascii="Times New Roman" w:hAnsi="Times New Roman" w:cs="Times New Roman"/>
          <w:sz w:val="24"/>
          <w:szCs w:val="24"/>
        </w:rPr>
        <w:t>ЗАЯВЛЕНИЕ</w:t>
      </w: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 xml:space="preserve">на получение специального </w:t>
      </w:r>
      <w:proofErr w:type="gramStart"/>
      <w:r w:rsidRPr="00E961E5">
        <w:rPr>
          <w:rFonts w:ascii="Times New Roman" w:hAnsi="Times New Roman" w:cs="Times New Roman"/>
          <w:sz w:val="24"/>
          <w:szCs w:val="24"/>
        </w:rPr>
        <w:t>разрешения</w:t>
      </w:r>
      <w:proofErr w:type="gramEnd"/>
      <w:r w:rsidRPr="00E961E5">
        <w:rPr>
          <w:rFonts w:ascii="Times New Roman" w:hAnsi="Times New Roman" w:cs="Times New Roman"/>
          <w:sz w:val="24"/>
          <w:szCs w:val="24"/>
        </w:rPr>
        <w:t xml:space="preserve"> на движение</w:t>
      </w: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 xml:space="preserve">по автомобильным дорогам </w:t>
      </w:r>
      <w:proofErr w:type="gramStart"/>
      <w:r w:rsidRPr="00E961E5">
        <w:rPr>
          <w:rFonts w:ascii="Times New Roman" w:hAnsi="Times New Roman" w:cs="Times New Roman"/>
          <w:sz w:val="24"/>
          <w:szCs w:val="24"/>
        </w:rPr>
        <w:t>тяжеловесного</w:t>
      </w:r>
      <w:proofErr w:type="gramEnd"/>
      <w:r w:rsidRPr="00E961E5">
        <w:rPr>
          <w:rFonts w:ascii="Times New Roman" w:hAnsi="Times New Roman" w:cs="Times New Roman"/>
          <w:sz w:val="24"/>
          <w:szCs w:val="24"/>
        </w:rPr>
        <w:t xml:space="preserve"> и (или)</w:t>
      </w: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крупногабаритного транспортного средства</w:t>
      </w:r>
    </w:p>
    <w:p w:rsidR="002673E3" w:rsidRPr="00E961E5" w:rsidRDefault="002673E3" w:rsidP="002673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62"/>
        <w:gridCol w:w="1486"/>
        <w:gridCol w:w="340"/>
        <w:gridCol w:w="340"/>
        <w:gridCol w:w="611"/>
        <w:gridCol w:w="863"/>
        <w:gridCol w:w="1056"/>
        <w:gridCol w:w="21"/>
        <w:gridCol w:w="510"/>
        <w:gridCol w:w="340"/>
        <w:gridCol w:w="804"/>
        <w:gridCol w:w="1236"/>
      </w:tblGrid>
      <w:tr w:rsidR="002673E3" w:rsidRPr="00E961E5" w:rsidTr="000C07C8">
        <w:tc>
          <w:tcPr>
            <w:tcW w:w="9069" w:type="dxa"/>
            <w:gridSpan w:val="12"/>
          </w:tcPr>
          <w:p w:rsidR="002673E3" w:rsidRPr="00E961E5" w:rsidRDefault="002673E3" w:rsidP="000C07C8">
            <w:pPr>
              <w:pStyle w:val="ConsPlusNormal"/>
              <w:jc w:val="both"/>
              <w:rPr>
                <w:rFonts w:ascii="Times New Roman" w:hAnsi="Times New Roman" w:cs="Times New Roman"/>
                <w:sz w:val="24"/>
                <w:szCs w:val="24"/>
              </w:rPr>
            </w:pPr>
            <w:proofErr w:type="gramStart"/>
            <w:r w:rsidRPr="00E961E5">
              <w:rPr>
                <w:rFonts w:ascii="Times New Roman" w:hAnsi="Times New Roman" w:cs="Times New Roman"/>
                <w:sz w:val="24"/>
                <w:szCs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628"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 xml:space="preserve">ИНН, ОГРН/ОГРНИП владельца </w:t>
            </w:r>
            <w:r w:rsidRPr="00E961E5">
              <w:rPr>
                <w:rFonts w:ascii="Times New Roman" w:hAnsi="Times New Roman" w:cs="Times New Roman"/>
                <w:sz w:val="24"/>
                <w:szCs w:val="24"/>
              </w:rPr>
              <w:lastRenderedPageBreak/>
              <w:t>транспортного средства</w:t>
            </w:r>
          </w:p>
        </w:tc>
        <w:tc>
          <w:tcPr>
            <w:tcW w:w="5441" w:type="dxa"/>
            <w:gridSpan w:val="8"/>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lastRenderedPageBreak/>
              <w:t>Маршрут движения</w:t>
            </w:r>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6689" w:type="dxa"/>
            <w:gridSpan w:val="9"/>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Вид перевозки (межрегиональная, местная)</w:t>
            </w:r>
          </w:p>
        </w:tc>
        <w:tc>
          <w:tcPr>
            <w:tcW w:w="2380" w:type="dxa"/>
            <w:gridSpan w:val="3"/>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628"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На срок</w:t>
            </w:r>
          </w:p>
        </w:tc>
        <w:tc>
          <w:tcPr>
            <w:tcW w:w="611" w:type="dxa"/>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с</w:t>
            </w:r>
          </w:p>
        </w:tc>
        <w:tc>
          <w:tcPr>
            <w:tcW w:w="2790" w:type="dxa"/>
            <w:gridSpan w:val="5"/>
          </w:tcPr>
          <w:p w:rsidR="002673E3" w:rsidRPr="00E961E5" w:rsidRDefault="002673E3" w:rsidP="000C07C8">
            <w:pPr>
              <w:pStyle w:val="ConsPlusNormal"/>
              <w:rPr>
                <w:rFonts w:ascii="Times New Roman" w:hAnsi="Times New Roman" w:cs="Times New Roman"/>
                <w:sz w:val="24"/>
                <w:szCs w:val="24"/>
              </w:rPr>
            </w:pPr>
          </w:p>
        </w:tc>
        <w:tc>
          <w:tcPr>
            <w:tcW w:w="804" w:type="dxa"/>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по</w:t>
            </w:r>
          </w:p>
        </w:tc>
        <w:tc>
          <w:tcPr>
            <w:tcW w:w="1236" w:type="dxa"/>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628"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На количество поездок</w:t>
            </w:r>
          </w:p>
        </w:tc>
        <w:tc>
          <w:tcPr>
            <w:tcW w:w="5441" w:type="dxa"/>
            <w:gridSpan w:val="8"/>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628"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Характеристика груза (при наличии груза):</w:t>
            </w:r>
          </w:p>
        </w:tc>
        <w:tc>
          <w:tcPr>
            <w:tcW w:w="1474" w:type="dxa"/>
            <w:gridSpan w:val="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Делимый</w:t>
            </w:r>
          </w:p>
        </w:tc>
        <w:tc>
          <w:tcPr>
            <w:tcW w:w="1927"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да</w:t>
            </w:r>
          </w:p>
        </w:tc>
        <w:tc>
          <w:tcPr>
            <w:tcW w:w="2040" w:type="dxa"/>
            <w:gridSpan w:val="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нет</w:t>
            </w:r>
          </w:p>
        </w:tc>
      </w:tr>
      <w:tr w:rsidR="002673E3" w:rsidRPr="00E961E5" w:rsidTr="000C07C8">
        <w:tc>
          <w:tcPr>
            <w:tcW w:w="5102" w:type="dxa"/>
            <w:gridSpan w:val="6"/>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 xml:space="preserve">Наименование </w:t>
            </w:r>
            <w:hyperlink w:anchor="P661" w:history="1">
              <w:r w:rsidRPr="00E961E5">
                <w:rPr>
                  <w:rFonts w:ascii="Times New Roman" w:hAnsi="Times New Roman" w:cs="Times New Roman"/>
                  <w:color w:val="0000FF"/>
                  <w:sz w:val="24"/>
                  <w:szCs w:val="24"/>
                </w:rPr>
                <w:t>&lt;2&gt;</w:t>
              </w:r>
            </w:hyperlink>
          </w:p>
        </w:tc>
        <w:tc>
          <w:tcPr>
            <w:tcW w:w="1927"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Габариты (м)</w:t>
            </w:r>
          </w:p>
        </w:tc>
        <w:tc>
          <w:tcPr>
            <w:tcW w:w="2040" w:type="dxa"/>
            <w:gridSpan w:val="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Масса (т)</w:t>
            </w:r>
          </w:p>
        </w:tc>
      </w:tr>
      <w:tr w:rsidR="002673E3" w:rsidRPr="00E961E5" w:rsidTr="000C07C8">
        <w:tc>
          <w:tcPr>
            <w:tcW w:w="5102" w:type="dxa"/>
            <w:gridSpan w:val="6"/>
          </w:tcPr>
          <w:p w:rsidR="002673E3" w:rsidRPr="00E961E5" w:rsidRDefault="002673E3" w:rsidP="000C07C8">
            <w:pPr>
              <w:pStyle w:val="ConsPlusNormal"/>
              <w:rPr>
                <w:rFonts w:ascii="Times New Roman" w:hAnsi="Times New Roman" w:cs="Times New Roman"/>
                <w:sz w:val="24"/>
                <w:szCs w:val="24"/>
              </w:rPr>
            </w:pPr>
          </w:p>
        </w:tc>
        <w:tc>
          <w:tcPr>
            <w:tcW w:w="1927" w:type="dxa"/>
            <w:gridSpan w:val="4"/>
          </w:tcPr>
          <w:p w:rsidR="002673E3" w:rsidRPr="00E961E5" w:rsidRDefault="002673E3" w:rsidP="000C07C8">
            <w:pPr>
              <w:pStyle w:val="ConsPlusNormal"/>
              <w:rPr>
                <w:rFonts w:ascii="Times New Roman" w:hAnsi="Times New Roman" w:cs="Times New Roman"/>
                <w:sz w:val="24"/>
                <w:szCs w:val="24"/>
              </w:rPr>
            </w:pPr>
          </w:p>
        </w:tc>
        <w:tc>
          <w:tcPr>
            <w:tcW w:w="2040" w:type="dxa"/>
            <w:gridSpan w:val="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5102" w:type="dxa"/>
            <w:gridSpan w:val="6"/>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Длина свеса (м) (при наличии)</w:t>
            </w:r>
          </w:p>
        </w:tc>
        <w:tc>
          <w:tcPr>
            <w:tcW w:w="3967" w:type="dxa"/>
            <w:gridSpan w:val="6"/>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69" w:type="dxa"/>
            <w:gridSpan w:val="12"/>
          </w:tcPr>
          <w:p w:rsidR="002673E3" w:rsidRPr="00E961E5" w:rsidRDefault="002673E3" w:rsidP="000C07C8">
            <w:pPr>
              <w:pStyle w:val="ConsPlusNormal"/>
              <w:jc w:val="both"/>
              <w:rPr>
                <w:rFonts w:ascii="Times New Roman" w:hAnsi="Times New Roman" w:cs="Times New Roman"/>
                <w:sz w:val="24"/>
                <w:szCs w:val="24"/>
              </w:rPr>
            </w:pPr>
            <w:proofErr w:type="gramStart"/>
            <w:r w:rsidRPr="00E961E5">
              <w:rPr>
                <w:rFonts w:ascii="Times New Roman" w:hAnsi="Times New Roman" w:cs="Times New Roman"/>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Параметры транспортного средства (автопоезда)</w:t>
            </w:r>
          </w:p>
        </w:tc>
      </w:tr>
      <w:tr w:rsidR="002673E3" w:rsidRPr="00E961E5" w:rsidTr="000C07C8">
        <w:tc>
          <w:tcPr>
            <w:tcW w:w="3288" w:type="dxa"/>
            <w:gridSpan w:val="3"/>
            <w:vMerge w:val="restart"/>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Масса транспортного средства (автопоезда) без груза/с грузом (т)</w:t>
            </w:r>
          </w:p>
        </w:tc>
        <w:tc>
          <w:tcPr>
            <w:tcW w:w="1814" w:type="dxa"/>
            <w:gridSpan w:val="3"/>
            <w:vMerge w:val="restart"/>
          </w:tcPr>
          <w:p w:rsidR="002673E3" w:rsidRPr="00E961E5" w:rsidRDefault="002673E3" w:rsidP="000C07C8">
            <w:pPr>
              <w:pStyle w:val="ConsPlusNormal"/>
              <w:rPr>
                <w:rFonts w:ascii="Times New Roman" w:hAnsi="Times New Roman" w:cs="Times New Roman"/>
                <w:sz w:val="24"/>
                <w:szCs w:val="24"/>
              </w:rPr>
            </w:pPr>
          </w:p>
        </w:tc>
        <w:tc>
          <w:tcPr>
            <w:tcW w:w="1927" w:type="dxa"/>
            <w:gridSpan w:val="4"/>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Масса тягача (т)</w:t>
            </w:r>
          </w:p>
        </w:tc>
        <w:tc>
          <w:tcPr>
            <w:tcW w:w="2040" w:type="dxa"/>
            <w:gridSpan w:val="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Масса прицепа (полуприцепа) (т)</w:t>
            </w:r>
          </w:p>
        </w:tc>
      </w:tr>
      <w:tr w:rsidR="002673E3" w:rsidRPr="00E961E5" w:rsidTr="000C07C8">
        <w:tc>
          <w:tcPr>
            <w:tcW w:w="3288" w:type="dxa"/>
            <w:gridSpan w:val="3"/>
            <w:vMerge/>
          </w:tcPr>
          <w:p w:rsidR="002673E3" w:rsidRPr="00E961E5" w:rsidRDefault="002673E3" w:rsidP="000C07C8">
            <w:pPr>
              <w:rPr>
                <w:rFonts w:ascii="Times New Roman" w:hAnsi="Times New Roman" w:cs="Times New Roman"/>
                <w:sz w:val="24"/>
                <w:szCs w:val="24"/>
              </w:rPr>
            </w:pPr>
          </w:p>
        </w:tc>
        <w:tc>
          <w:tcPr>
            <w:tcW w:w="1814" w:type="dxa"/>
            <w:gridSpan w:val="3"/>
            <w:vMerge/>
          </w:tcPr>
          <w:p w:rsidR="002673E3" w:rsidRPr="00E961E5" w:rsidRDefault="002673E3" w:rsidP="000C07C8">
            <w:pPr>
              <w:rPr>
                <w:rFonts w:ascii="Times New Roman" w:hAnsi="Times New Roman" w:cs="Times New Roman"/>
                <w:sz w:val="24"/>
                <w:szCs w:val="24"/>
              </w:rPr>
            </w:pPr>
          </w:p>
        </w:tc>
        <w:tc>
          <w:tcPr>
            <w:tcW w:w="1927" w:type="dxa"/>
            <w:gridSpan w:val="4"/>
          </w:tcPr>
          <w:p w:rsidR="002673E3" w:rsidRPr="00E961E5" w:rsidRDefault="002673E3" w:rsidP="000C07C8">
            <w:pPr>
              <w:pStyle w:val="ConsPlusNormal"/>
              <w:rPr>
                <w:rFonts w:ascii="Times New Roman" w:hAnsi="Times New Roman" w:cs="Times New Roman"/>
                <w:sz w:val="24"/>
                <w:szCs w:val="24"/>
              </w:rPr>
            </w:pPr>
          </w:p>
        </w:tc>
        <w:tc>
          <w:tcPr>
            <w:tcW w:w="2040" w:type="dxa"/>
            <w:gridSpan w:val="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288" w:type="dxa"/>
            <w:gridSpan w:val="3"/>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Расстояния между осями (м)</w:t>
            </w:r>
          </w:p>
        </w:tc>
        <w:tc>
          <w:tcPr>
            <w:tcW w:w="5781" w:type="dxa"/>
            <w:gridSpan w:val="9"/>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3288" w:type="dxa"/>
            <w:gridSpan w:val="3"/>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Нагрузки на оси (т)</w:t>
            </w:r>
          </w:p>
        </w:tc>
        <w:tc>
          <w:tcPr>
            <w:tcW w:w="1814" w:type="dxa"/>
            <w:gridSpan w:val="3"/>
          </w:tcPr>
          <w:p w:rsidR="002673E3" w:rsidRPr="00E961E5" w:rsidRDefault="002673E3" w:rsidP="000C07C8">
            <w:pPr>
              <w:pStyle w:val="ConsPlusNormal"/>
              <w:rPr>
                <w:rFonts w:ascii="Times New Roman" w:hAnsi="Times New Roman" w:cs="Times New Roman"/>
                <w:sz w:val="24"/>
                <w:szCs w:val="24"/>
              </w:rPr>
            </w:pPr>
          </w:p>
        </w:tc>
        <w:tc>
          <w:tcPr>
            <w:tcW w:w="1927" w:type="dxa"/>
            <w:gridSpan w:val="4"/>
          </w:tcPr>
          <w:p w:rsidR="002673E3" w:rsidRPr="00E961E5" w:rsidRDefault="002673E3" w:rsidP="000C07C8">
            <w:pPr>
              <w:pStyle w:val="ConsPlusNormal"/>
              <w:rPr>
                <w:rFonts w:ascii="Times New Roman" w:hAnsi="Times New Roman" w:cs="Times New Roman"/>
                <w:sz w:val="24"/>
                <w:szCs w:val="24"/>
              </w:rPr>
            </w:pPr>
          </w:p>
        </w:tc>
        <w:tc>
          <w:tcPr>
            <w:tcW w:w="2040" w:type="dxa"/>
            <w:gridSpan w:val="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Габариты транспортного средства (автопоезда):</w:t>
            </w:r>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1462" w:type="dxa"/>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Длина (м)</w:t>
            </w:r>
          </w:p>
        </w:tc>
        <w:tc>
          <w:tcPr>
            <w:tcW w:w="2166" w:type="dxa"/>
            <w:gridSpan w:val="3"/>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Ширина (м)</w:t>
            </w:r>
          </w:p>
        </w:tc>
        <w:tc>
          <w:tcPr>
            <w:tcW w:w="1474" w:type="dxa"/>
            <w:gridSpan w:val="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Высота (м)</w:t>
            </w:r>
          </w:p>
        </w:tc>
        <w:tc>
          <w:tcPr>
            <w:tcW w:w="3967" w:type="dxa"/>
            <w:gridSpan w:val="6"/>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Минимальный радиус поворота с грузом (м)</w:t>
            </w:r>
          </w:p>
        </w:tc>
      </w:tr>
      <w:tr w:rsidR="002673E3" w:rsidRPr="00E961E5" w:rsidTr="000C07C8">
        <w:tc>
          <w:tcPr>
            <w:tcW w:w="1462" w:type="dxa"/>
          </w:tcPr>
          <w:p w:rsidR="002673E3" w:rsidRPr="00E961E5" w:rsidRDefault="002673E3" w:rsidP="000C07C8">
            <w:pPr>
              <w:pStyle w:val="ConsPlusNormal"/>
              <w:rPr>
                <w:rFonts w:ascii="Times New Roman" w:hAnsi="Times New Roman" w:cs="Times New Roman"/>
                <w:sz w:val="24"/>
                <w:szCs w:val="24"/>
              </w:rPr>
            </w:pPr>
          </w:p>
        </w:tc>
        <w:tc>
          <w:tcPr>
            <w:tcW w:w="2166" w:type="dxa"/>
            <w:gridSpan w:val="3"/>
          </w:tcPr>
          <w:p w:rsidR="002673E3" w:rsidRPr="00E961E5" w:rsidRDefault="002673E3" w:rsidP="000C07C8">
            <w:pPr>
              <w:pStyle w:val="ConsPlusNormal"/>
              <w:rPr>
                <w:rFonts w:ascii="Times New Roman" w:hAnsi="Times New Roman" w:cs="Times New Roman"/>
                <w:sz w:val="24"/>
                <w:szCs w:val="24"/>
              </w:rPr>
            </w:pPr>
          </w:p>
        </w:tc>
        <w:tc>
          <w:tcPr>
            <w:tcW w:w="1474" w:type="dxa"/>
            <w:gridSpan w:val="2"/>
          </w:tcPr>
          <w:p w:rsidR="002673E3" w:rsidRPr="00E961E5" w:rsidRDefault="002673E3" w:rsidP="000C07C8">
            <w:pPr>
              <w:pStyle w:val="ConsPlusNormal"/>
              <w:rPr>
                <w:rFonts w:ascii="Times New Roman" w:hAnsi="Times New Roman" w:cs="Times New Roman"/>
                <w:sz w:val="24"/>
                <w:szCs w:val="24"/>
              </w:rPr>
            </w:pPr>
          </w:p>
        </w:tc>
        <w:tc>
          <w:tcPr>
            <w:tcW w:w="3967" w:type="dxa"/>
            <w:gridSpan w:val="6"/>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5102" w:type="dxa"/>
            <w:gridSpan w:val="6"/>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Необходимость автомобиля сопровождения (прикрытия)</w:t>
            </w:r>
          </w:p>
        </w:tc>
        <w:tc>
          <w:tcPr>
            <w:tcW w:w="3967" w:type="dxa"/>
            <w:gridSpan w:val="6"/>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6179" w:type="dxa"/>
            <w:gridSpan w:val="8"/>
          </w:tcPr>
          <w:p w:rsidR="002673E3" w:rsidRPr="00E961E5" w:rsidRDefault="002673E3" w:rsidP="000C07C8">
            <w:pPr>
              <w:pStyle w:val="ConsPlusNormal"/>
              <w:jc w:val="both"/>
              <w:rPr>
                <w:rFonts w:ascii="Times New Roman" w:hAnsi="Times New Roman" w:cs="Times New Roman"/>
                <w:sz w:val="24"/>
                <w:szCs w:val="24"/>
              </w:rPr>
            </w:pPr>
            <w:r w:rsidRPr="00E961E5">
              <w:rPr>
                <w:rFonts w:ascii="Times New Roman" w:hAnsi="Times New Roman" w:cs="Times New Roman"/>
                <w:sz w:val="24"/>
                <w:szCs w:val="24"/>
              </w:rPr>
              <w:t>Предполагаемая максимальная скорость движения транспортного средства (автопоезда) (</w:t>
            </w:r>
            <w:proofErr w:type="gramStart"/>
            <w:r w:rsidRPr="00E961E5">
              <w:rPr>
                <w:rFonts w:ascii="Times New Roman" w:hAnsi="Times New Roman" w:cs="Times New Roman"/>
                <w:sz w:val="24"/>
                <w:szCs w:val="24"/>
              </w:rPr>
              <w:t>км</w:t>
            </w:r>
            <w:proofErr w:type="gramEnd"/>
            <w:r w:rsidRPr="00E961E5">
              <w:rPr>
                <w:rFonts w:ascii="Times New Roman" w:hAnsi="Times New Roman" w:cs="Times New Roman"/>
                <w:sz w:val="24"/>
                <w:szCs w:val="24"/>
              </w:rPr>
              <w:t>/час)</w:t>
            </w:r>
          </w:p>
        </w:tc>
        <w:tc>
          <w:tcPr>
            <w:tcW w:w="2890" w:type="dxa"/>
            <w:gridSpan w:val="4"/>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6179" w:type="dxa"/>
            <w:gridSpan w:val="8"/>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Банковские реквизиты</w:t>
            </w:r>
          </w:p>
        </w:tc>
        <w:tc>
          <w:tcPr>
            <w:tcW w:w="2890" w:type="dxa"/>
            <w:gridSpan w:val="4"/>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9069" w:type="dxa"/>
            <w:gridSpan w:val="1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lastRenderedPageBreak/>
              <w:t>Оплату гарантируем</w:t>
            </w:r>
          </w:p>
        </w:tc>
      </w:tr>
      <w:tr w:rsidR="002673E3" w:rsidRPr="00E961E5" w:rsidTr="000C07C8">
        <w:tc>
          <w:tcPr>
            <w:tcW w:w="2948" w:type="dxa"/>
            <w:gridSpan w:val="2"/>
          </w:tcPr>
          <w:p w:rsidR="002673E3" w:rsidRPr="00E961E5" w:rsidRDefault="002673E3" w:rsidP="000C07C8">
            <w:pPr>
              <w:pStyle w:val="ConsPlusNormal"/>
              <w:rPr>
                <w:rFonts w:ascii="Times New Roman" w:hAnsi="Times New Roman" w:cs="Times New Roman"/>
                <w:sz w:val="24"/>
                <w:szCs w:val="24"/>
              </w:rPr>
            </w:pPr>
          </w:p>
        </w:tc>
        <w:tc>
          <w:tcPr>
            <w:tcW w:w="3210" w:type="dxa"/>
            <w:gridSpan w:val="5"/>
          </w:tcPr>
          <w:p w:rsidR="002673E3" w:rsidRPr="00E961E5" w:rsidRDefault="002673E3" w:rsidP="000C07C8">
            <w:pPr>
              <w:pStyle w:val="ConsPlusNormal"/>
              <w:rPr>
                <w:rFonts w:ascii="Times New Roman" w:hAnsi="Times New Roman" w:cs="Times New Roman"/>
                <w:sz w:val="24"/>
                <w:szCs w:val="24"/>
              </w:rPr>
            </w:pPr>
          </w:p>
        </w:tc>
        <w:tc>
          <w:tcPr>
            <w:tcW w:w="2911" w:type="dxa"/>
            <w:gridSpan w:val="5"/>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2948" w:type="dxa"/>
            <w:gridSpan w:val="2"/>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(должность)</w:t>
            </w:r>
          </w:p>
        </w:tc>
        <w:tc>
          <w:tcPr>
            <w:tcW w:w="3210" w:type="dxa"/>
            <w:gridSpan w:val="5"/>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(подпись)</w:t>
            </w:r>
          </w:p>
        </w:tc>
        <w:tc>
          <w:tcPr>
            <w:tcW w:w="2911" w:type="dxa"/>
            <w:gridSpan w:val="5"/>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(Фамилия, имя, отчество (при наличии))</w:t>
            </w:r>
          </w:p>
        </w:tc>
      </w:tr>
    </w:tbl>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w:t>
      </w:r>
      <w:bookmarkStart w:id="13" w:name="P661"/>
      <w:bookmarkEnd w:id="13"/>
    </w:p>
    <w:p w:rsidR="002673E3" w:rsidRPr="00E961E5" w:rsidRDefault="002673E3" w:rsidP="002673E3">
      <w:pPr>
        <w:pStyle w:val="ConsPlusNormal"/>
        <w:ind w:firstLine="540"/>
        <w:jc w:val="both"/>
        <w:rPr>
          <w:rFonts w:ascii="Times New Roman" w:hAnsi="Times New Roman" w:cs="Times New Roman"/>
          <w:sz w:val="24"/>
          <w:szCs w:val="24"/>
        </w:rPr>
      </w:pPr>
      <w:r w:rsidRPr="00E961E5">
        <w:rPr>
          <w:rFonts w:ascii="Times New Roman" w:hAnsi="Times New Roman" w:cs="Times New Roman"/>
          <w:sz w:val="24"/>
          <w:szCs w:val="24"/>
        </w:rPr>
        <w:t>&lt;2</w:t>
      </w:r>
      <w:proofErr w:type="gramStart"/>
      <w:r w:rsidRPr="00E961E5">
        <w:rPr>
          <w:rFonts w:ascii="Times New Roman" w:hAnsi="Times New Roman" w:cs="Times New Roman"/>
          <w:sz w:val="24"/>
          <w:szCs w:val="24"/>
        </w:rPr>
        <w:t>&gt; У</w:t>
      </w:r>
      <w:proofErr w:type="gramEnd"/>
      <w:r w:rsidRPr="00E961E5">
        <w:rPr>
          <w:rFonts w:ascii="Times New Roman" w:hAnsi="Times New Roman" w:cs="Times New Roman"/>
          <w:sz w:val="24"/>
          <w:szCs w:val="24"/>
        </w:rPr>
        <w:t>казываются полное наименование груза, основные характеристики: марка, модель, описание индивидуальной и транспортной тары (способ крепления).</w:t>
      </w:r>
    </w:p>
    <w:p w:rsidR="002673E3" w:rsidRPr="00E961E5" w:rsidRDefault="002673E3"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2673E3" w:rsidRDefault="002673E3"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Default="00E961E5" w:rsidP="002673E3">
      <w:pPr>
        <w:pStyle w:val="ConsPlusNormal"/>
        <w:ind w:firstLine="540"/>
        <w:jc w:val="both"/>
        <w:rPr>
          <w:rFonts w:ascii="Times New Roman" w:hAnsi="Times New Roman" w:cs="Times New Roman"/>
          <w:sz w:val="24"/>
          <w:szCs w:val="24"/>
        </w:rPr>
      </w:pPr>
    </w:p>
    <w:p w:rsidR="00E961E5" w:rsidRPr="00E961E5" w:rsidRDefault="00E961E5" w:rsidP="002673E3">
      <w:pPr>
        <w:pStyle w:val="ConsPlusNormal"/>
        <w:ind w:firstLine="540"/>
        <w:jc w:val="both"/>
        <w:rPr>
          <w:rFonts w:ascii="Times New Roman" w:hAnsi="Times New Roman" w:cs="Times New Roman"/>
          <w:sz w:val="24"/>
          <w:szCs w:val="24"/>
        </w:rPr>
      </w:pPr>
    </w:p>
    <w:p w:rsidR="002673E3" w:rsidRPr="00E961E5" w:rsidRDefault="002673E3" w:rsidP="002673E3">
      <w:pPr>
        <w:pStyle w:val="ConsPlusNormal"/>
        <w:ind w:firstLine="540"/>
        <w:jc w:val="both"/>
        <w:rPr>
          <w:rFonts w:ascii="Times New Roman" w:hAnsi="Times New Roman" w:cs="Times New Roman"/>
          <w:sz w:val="24"/>
          <w:szCs w:val="24"/>
        </w:rPr>
      </w:pPr>
    </w:p>
    <w:tbl>
      <w:tblPr>
        <w:tblW w:w="9464" w:type="dxa"/>
        <w:tblLook w:val="04A0"/>
      </w:tblPr>
      <w:tblGrid>
        <w:gridCol w:w="3510"/>
        <w:gridCol w:w="5954"/>
      </w:tblGrid>
      <w:tr w:rsidR="002673E3" w:rsidRPr="00E961E5" w:rsidTr="000C07C8">
        <w:tc>
          <w:tcPr>
            <w:tcW w:w="3510" w:type="dxa"/>
          </w:tcPr>
          <w:p w:rsidR="002673E3" w:rsidRPr="00E961E5" w:rsidRDefault="002673E3" w:rsidP="000C07C8">
            <w:pPr>
              <w:pStyle w:val="ConsPlusNormal"/>
              <w:jc w:val="both"/>
              <w:rPr>
                <w:rFonts w:ascii="Times New Roman" w:hAnsi="Times New Roman" w:cs="Times New Roman"/>
                <w:sz w:val="24"/>
                <w:szCs w:val="24"/>
              </w:rPr>
            </w:pPr>
          </w:p>
        </w:tc>
        <w:tc>
          <w:tcPr>
            <w:tcW w:w="5954" w:type="dxa"/>
          </w:tcPr>
          <w:p w:rsidR="002673E3" w:rsidRPr="00E961E5" w:rsidRDefault="002673E3" w:rsidP="000C07C8">
            <w:pPr>
              <w:pStyle w:val="ConsPlusNormal"/>
              <w:jc w:val="right"/>
              <w:outlineLvl w:val="1"/>
              <w:rPr>
                <w:rFonts w:ascii="Times New Roman" w:hAnsi="Times New Roman" w:cs="Times New Roman"/>
                <w:sz w:val="24"/>
                <w:szCs w:val="24"/>
              </w:rPr>
            </w:pPr>
            <w:r w:rsidRPr="00E961E5">
              <w:rPr>
                <w:rFonts w:ascii="Times New Roman" w:hAnsi="Times New Roman" w:cs="Times New Roman"/>
                <w:sz w:val="24"/>
                <w:szCs w:val="24"/>
              </w:rPr>
              <w:t>Приложение № 3</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к административному регламенту</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предоставления муниципальной услуги</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E961E5">
              <w:rPr>
                <w:rFonts w:ascii="Times New Roman" w:hAnsi="Times New Roman" w:cs="Times New Roman"/>
                <w:sz w:val="24"/>
                <w:szCs w:val="24"/>
              </w:rPr>
              <w:t>дств пр</w:t>
            </w:r>
            <w:proofErr w:type="gramEnd"/>
            <w:r w:rsidRPr="00E961E5">
              <w:rPr>
                <w:rFonts w:ascii="Times New Roman" w:hAnsi="Times New Roman" w:cs="Times New Roman"/>
                <w:sz w:val="24"/>
                <w:szCs w:val="24"/>
              </w:rPr>
              <w:t xml:space="preserve">оходят по автомобильным дорогам местного значения, находящихся в собственности </w:t>
            </w:r>
            <w:r w:rsidR="000C07C8" w:rsidRPr="00E961E5">
              <w:rPr>
                <w:rFonts w:ascii="Times New Roman" w:hAnsi="Times New Roman" w:cs="Times New Roman"/>
                <w:sz w:val="24"/>
                <w:szCs w:val="24"/>
              </w:rPr>
              <w:t>Элитовского</w:t>
            </w:r>
            <w:r w:rsidRPr="00E961E5">
              <w:rPr>
                <w:rFonts w:ascii="Times New Roman" w:hAnsi="Times New Roman" w:cs="Times New Roman"/>
                <w:sz w:val="24"/>
                <w:szCs w:val="24"/>
              </w:rPr>
              <w:t xml:space="preserve"> сельского поселения Москаленского муниципального района </w:t>
            </w:r>
          </w:p>
          <w:p w:rsidR="002673E3" w:rsidRPr="00E961E5" w:rsidRDefault="002673E3" w:rsidP="000C07C8">
            <w:pPr>
              <w:pStyle w:val="ConsPlusNormal"/>
              <w:jc w:val="right"/>
              <w:rPr>
                <w:rFonts w:ascii="Times New Roman" w:hAnsi="Times New Roman" w:cs="Times New Roman"/>
                <w:sz w:val="24"/>
                <w:szCs w:val="24"/>
              </w:rPr>
            </w:pPr>
            <w:r w:rsidRPr="00E961E5">
              <w:rPr>
                <w:rFonts w:ascii="Times New Roman" w:hAnsi="Times New Roman" w:cs="Times New Roman"/>
                <w:sz w:val="24"/>
                <w:szCs w:val="24"/>
              </w:rPr>
              <w:t>Омской области»</w:t>
            </w:r>
          </w:p>
          <w:p w:rsidR="002673E3" w:rsidRPr="00E961E5" w:rsidRDefault="002673E3" w:rsidP="000C07C8">
            <w:pPr>
              <w:pStyle w:val="ConsPlusNormal"/>
              <w:rPr>
                <w:rFonts w:ascii="Times New Roman" w:hAnsi="Times New Roman" w:cs="Times New Roman"/>
                <w:sz w:val="24"/>
                <w:szCs w:val="24"/>
              </w:rPr>
            </w:pPr>
          </w:p>
        </w:tc>
      </w:tr>
    </w:tbl>
    <w:p w:rsidR="002673E3" w:rsidRPr="00E961E5" w:rsidRDefault="002673E3" w:rsidP="002673E3">
      <w:pPr>
        <w:pStyle w:val="ConsPlusNormal"/>
        <w:rPr>
          <w:rFonts w:ascii="Times New Roman" w:hAnsi="Times New Roman" w:cs="Times New Roman"/>
          <w:sz w:val="24"/>
          <w:szCs w:val="24"/>
        </w:rPr>
      </w:pPr>
    </w:p>
    <w:p w:rsidR="002673E3" w:rsidRPr="00E961E5" w:rsidRDefault="002673E3" w:rsidP="002673E3">
      <w:pPr>
        <w:pStyle w:val="ConsPlusNormal"/>
        <w:jc w:val="both"/>
        <w:rPr>
          <w:rFonts w:ascii="Times New Roman" w:hAnsi="Times New Roman" w:cs="Times New Roman"/>
          <w:sz w:val="24"/>
          <w:szCs w:val="24"/>
        </w:rPr>
      </w:pPr>
    </w:p>
    <w:p w:rsidR="002673E3" w:rsidRPr="00E961E5" w:rsidRDefault="002673E3" w:rsidP="002673E3">
      <w:pPr>
        <w:pStyle w:val="ConsPlusNormal"/>
        <w:jc w:val="center"/>
        <w:rPr>
          <w:rFonts w:ascii="Times New Roman" w:hAnsi="Times New Roman" w:cs="Times New Roman"/>
          <w:sz w:val="24"/>
          <w:szCs w:val="24"/>
        </w:rPr>
      </w:pPr>
      <w:bookmarkStart w:id="14" w:name="P676"/>
      <w:bookmarkEnd w:id="14"/>
      <w:r w:rsidRPr="00E961E5">
        <w:rPr>
          <w:rFonts w:ascii="Times New Roman" w:hAnsi="Times New Roman" w:cs="Times New Roman"/>
          <w:sz w:val="24"/>
          <w:szCs w:val="24"/>
        </w:rPr>
        <w:t>СХЕМА</w:t>
      </w: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тяжеловесного и (или) крупногабаритного</w:t>
      </w:r>
    </w:p>
    <w:p w:rsidR="002673E3" w:rsidRPr="00E961E5" w:rsidRDefault="002673E3" w:rsidP="002673E3">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транспортного средства (автопоезда)</w:t>
      </w:r>
    </w:p>
    <w:p w:rsidR="002673E3" w:rsidRPr="00E961E5" w:rsidRDefault="002673E3" w:rsidP="002673E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211"/>
        <w:gridCol w:w="2778"/>
        <w:gridCol w:w="1191"/>
        <w:gridCol w:w="2891"/>
      </w:tblGrid>
      <w:tr w:rsidR="002673E3" w:rsidRPr="00E961E5" w:rsidTr="000C07C8">
        <w:tc>
          <w:tcPr>
            <w:tcW w:w="221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Вид сбоку:</w:t>
            </w:r>
          </w:p>
        </w:tc>
        <w:tc>
          <w:tcPr>
            <w:tcW w:w="2778"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11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28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rPr>
          <w:trHeight w:val="2610"/>
        </w:trPr>
        <w:tc>
          <w:tcPr>
            <w:tcW w:w="9071" w:type="dxa"/>
            <w:gridSpan w:val="4"/>
            <w:tcBorders>
              <w:top w:val="nil"/>
              <w:left w:val="nil"/>
              <w:right w:val="nil"/>
            </w:tcBorders>
          </w:tcPr>
          <w:p w:rsidR="002673E3" w:rsidRPr="00E961E5" w:rsidRDefault="002673E3" w:rsidP="000C07C8">
            <w:pPr>
              <w:pStyle w:val="ConsPlusNormal"/>
              <w:rPr>
                <w:rFonts w:ascii="Times New Roman" w:hAnsi="Times New Roman" w:cs="Times New Roman"/>
                <w:sz w:val="24"/>
                <w:szCs w:val="24"/>
              </w:rPr>
            </w:pPr>
          </w:p>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-251460</wp:posOffset>
                  </wp:positionH>
                  <wp:positionV relativeFrom="paragraph">
                    <wp:posOffset>153035</wp:posOffset>
                  </wp:positionV>
                  <wp:extent cx="6108700" cy="3390900"/>
                  <wp:effectExtent l="19050" t="0" r="6350" b="0"/>
                  <wp:wrapThrough wrapText="bothSides">
                    <wp:wrapPolygon edited="0">
                      <wp:start x="-67" y="0"/>
                      <wp:lineTo x="-67" y="21479"/>
                      <wp:lineTo x="21622" y="21479"/>
                      <wp:lineTo x="21622" y="0"/>
                      <wp:lineTo x="-67"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srcRect l="15681" t="29932" r="29745" b="32426"/>
                          <a:stretch>
                            <a:fillRect/>
                          </a:stretch>
                        </pic:blipFill>
                        <pic:spPr bwMode="auto">
                          <a:xfrm>
                            <a:off x="0" y="0"/>
                            <a:ext cx="6108700" cy="3390900"/>
                          </a:xfrm>
                          <a:prstGeom prst="rect">
                            <a:avLst/>
                          </a:prstGeom>
                          <a:noFill/>
                          <a:ln w="9525">
                            <a:noFill/>
                            <a:miter lim="800000"/>
                            <a:headEnd/>
                            <a:tailEnd/>
                          </a:ln>
                        </pic:spPr>
                      </pic:pic>
                    </a:graphicData>
                  </a:graphic>
                </wp:anchor>
              </w:drawing>
            </w:r>
          </w:p>
        </w:tc>
      </w:tr>
      <w:tr w:rsidR="002673E3" w:rsidRPr="00E961E5" w:rsidTr="000C07C8">
        <w:tc>
          <w:tcPr>
            <w:tcW w:w="221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p w:rsidR="002673E3" w:rsidRPr="00E961E5" w:rsidRDefault="002673E3" w:rsidP="000C07C8">
            <w:pPr>
              <w:pStyle w:val="ConsPlusNormal"/>
              <w:rPr>
                <w:rFonts w:ascii="Times New Roman" w:hAnsi="Times New Roman" w:cs="Times New Roman"/>
                <w:sz w:val="24"/>
                <w:szCs w:val="24"/>
              </w:rPr>
            </w:pPr>
          </w:p>
          <w:p w:rsidR="002673E3" w:rsidRPr="00E961E5" w:rsidRDefault="002673E3" w:rsidP="000C07C8">
            <w:pPr>
              <w:pStyle w:val="ConsPlusNormal"/>
              <w:rPr>
                <w:rFonts w:ascii="Times New Roman" w:hAnsi="Times New Roman" w:cs="Times New Roman"/>
                <w:sz w:val="24"/>
                <w:szCs w:val="24"/>
              </w:rPr>
            </w:pPr>
          </w:p>
          <w:p w:rsidR="002673E3" w:rsidRDefault="002673E3" w:rsidP="000C07C8">
            <w:pPr>
              <w:pStyle w:val="ConsPlusNormal"/>
              <w:rPr>
                <w:rFonts w:ascii="Times New Roman" w:hAnsi="Times New Roman" w:cs="Times New Roman"/>
                <w:sz w:val="24"/>
                <w:szCs w:val="24"/>
              </w:rPr>
            </w:pPr>
          </w:p>
          <w:p w:rsidR="00E961E5" w:rsidRDefault="00E961E5" w:rsidP="000C07C8">
            <w:pPr>
              <w:pStyle w:val="ConsPlusNormal"/>
              <w:rPr>
                <w:rFonts w:ascii="Times New Roman" w:hAnsi="Times New Roman" w:cs="Times New Roman"/>
                <w:sz w:val="24"/>
                <w:szCs w:val="24"/>
              </w:rPr>
            </w:pPr>
          </w:p>
          <w:p w:rsidR="00E961E5" w:rsidRDefault="00E961E5" w:rsidP="000C07C8">
            <w:pPr>
              <w:pStyle w:val="ConsPlusNormal"/>
              <w:rPr>
                <w:rFonts w:ascii="Times New Roman" w:hAnsi="Times New Roman" w:cs="Times New Roman"/>
                <w:sz w:val="24"/>
                <w:szCs w:val="24"/>
              </w:rPr>
            </w:pPr>
          </w:p>
          <w:p w:rsidR="00E961E5" w:rsidRDefault="00E961E5" w:rsidP="000C07C8">
            <w:pPr>
              <w:pStyle w:val="ConsPlusNormal"/>
              <w:rPr>
                <w:rFonts w:ascii="Times New Roman" w:hAnsi="Times New Roman" w:cs="Times New Roman"/>
                <w:sz w:val="24"/>
                <w:szCs w:val="24"/>
              </w:rPr>
            </w:pPr>
          </w:p>
          <w:p w:rsidR="00E961E5" w:rsidRPr="00E961E5" w:rsidRDefault="00E961E5" w:rsidP="000C07C8">
            <w:pPr>
              <w:pStyle w:val="ConsPlusNormal"/>
              <w:rPr>
                <w:rFonts w:ascii="Times New Roman" w:hAnsi="Times New Roman" w:cs="Times New Roman"/>
                <w:sz w:val="24"/>
                <w:szCs w:val="24"/>
              </w:rPr>
            </w:pPr>
          </w:p>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sz w:val="24"/>
                <w:szCs w:val="24"/>
              </w:rPr>
              <w:t>Вид сзади:</w:t>
            </w:r>
          </w:p>
        </w:tc>
        <w:tc>
          <w:tcPr>
            <w:tcW w:w="2778"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11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28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rPr>
          <w:trHeight w:val="1214"/>
        </w:trPr>
        <w:tc>
          <w:tcPr>
            <w:tcW w:w="9071" w:type="dxa"/>
            <w:gridSpan w:val="4"/>
            <w:tcBorders>
              <w:top w:val="nil"/>
              <w:left w:val="nil"/>
              <w:right w:val="nil"/>
            </w:tcBorders>
          </w:tcPr>
          <w:p w:rsidR="002673E3" w:rsidRPr="00E961E5" w:rsidRDefault="002673E3" w:rsidP="000C07C8">
            <w:pPr>
              <w:pStyle w:val="ConsPlusNormal"/>
              <w:rPr>
                <w:rFonts w:ascii="Times New Roman" w:hAnsi="Times New Roman" w:cs="Times New Roman"/>
                <w:sz w:val="24"/>
                <w:szCs w:val="24"/>
              </w:rPr>
            </w:pPr>
            <w:r w:rsidRPr="00E961E5">
              <w:rPr>
                <w:rFonts w:ascii="Times New Roman" w:hAnsi="Times New Roman" w:cs="Times New Roman"/>
                <w:noProof/>
                <w:sz w:val="24"/>
                <w:szCs w:val="24"/>
              </w:rPr>
              <w:lastRenderedPageBreak/>
              <w:drawing>
                <wp:inline distT="0" distB="0" distL="0" distR="0">
                  <wp:extent cx="3939540" cy="4724400"/>
                  <wp:effectExtent l="19050" t="0" r="381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srcRect l="18320" t="23740" r="39999" b="13866"/>
                          <a:stretch>
                            <a:fillRect/>
                          </a:stretch>
                        </pic:blipFill>
                        <pic:spPr bwMode="auto">
                          <a:xfrm>
                            <a:off x="0" y="0"/>
                            <a:ext cx="3939540" cy="4724400"/>
                          </a:xfrm>
                          <a:prstGeom prst="rect">
                            <a:avLst/>
                          </a:prstGeom>
                          <a:noFill/>
                          <a:ln w="9525">
                            <a:noFill/>
                            <a:miter lim="800000"/>
                            <a:headEnd/>
                            <a:tailEnd/>
                          </a:ln>
                        </pic:spPr>
                      </pic:pic>
                    </a:graphicData>
                  </a:graphic>
                </wp:inline>
              </w:drawing>
            </w:r>
          </w:p>
        </w:tc>
      </w:tr>
      <w:tr w:rsidR="002673E3" w:rsidRPr="00E961E5" w:rsidTr="000C07C8">
        <w:tc>
          <w:tcPr>
            <w:tcW w:w="4989" w:type="dxa"/>
            <w:gridSpan w:val="2"/>
            <w:tcBorders>
              <w:top w:val="nil"/>
              <w:left w:val="nil"/>
              <w:bottom w:val="single" w:sz="4" w:space="0" w:color="auto"/>
              <w:right w:val="nil"/>
            </w:tcBorders>
          </w:tcPr>
          <w:p w:rsidR="002673E3" w:rsidRPr="00E961E5" w:rsidRDefault="002673E3" w:rsidP="000C07C8">
            <w:pPr>
              <w:pStyle w:val="ConsPlusNormal"/>
              <w:rPr>
                <w:rFonts w:ascii="Times New Roman" w:hAnsi="Times New Roman" w:cs="Times New Roman"/>
                <w:sz w:val="24"/>
                <w:szCs w:val="24"/>
              </w:rPr>
            </w:pPr>
          </w:p>
        </w:tc>
        <w:tc>
          <w:tcPr>
            <w:tcW w:w="11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2891" w:type="dxa"/>
            <w:tcBorders>
              <w:top w:val="nil"/>
              <w:left w:val="nil"/>
              <w:bottom w:val="single" w:sz="4" w:space="0" w:color="auto"/>
              <w:right w:val="nil"/>
            </w:tcBorders>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4989" w:type="dxa"/>
            <w:gridSpan w:val="2"/>
            <w:tcBorders>
              <w:top w:val="single" w:sz="4" w:space="0" w:color="auto"/>
              <w:left w:val="nil"/>
              <w:bottom w:val="nil"/>
              <w:right w:val="nil"/>
            </w:tcBorders>
          </w:tcPr>
          <w:p w:rsidR="002673E3" w:rsidRPr="00E961E5" w:rsidRDefault="002673E3" w:rsidP="000C07C8">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(должность, фамилия заявителя)</w:t>
            </w:r>
          </w:p>
        </w:tc>
        <w:tc>
          <w:tcPr>
            <w:tcW w:w="11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2891" w:type="dxa"/>
            <w:tcBorders>
              <w:top w:val="single" w:sz="4" w:space="0" w:color="auto"/>
              <w:left w:val="nil"/>
              <w:bottom w:val="nil"/>
              <w:right w:val="nil"/>
            </w:tcBorders>
          </w:tcPr>
          <w:p w:rsidR="002673E3" w:rsidRPr="00E961E5" w:rsidRDefault="002673E3" w:rsidP="000C07C8">
            <w:pPr>
              <w:pStyle w:val="ConsPlusNormal"/>
              <w:jc w:val="center"/>
              <w:rPr>
                <w:rFonts w:ascii="Times New Roman" w:hAnsi="Times New Roman" w:cs="Times New Roman"/>
                <w:sz w:val="24"/>
                <w:szCs w:val="24"/>
              </w:rPr>
            </w:pPr>
            <w:r w:rsidRPr="00E961E5">
              <w:rPr>
                <w:rFonts w:ascii="Times New Roman" w:hAnsi="Times New Roman" w:cs="Times New Roman"/>
                <w:sz w:val="24"/>
                <w:szCs w:val="24"/>
              </w:rPr>
              <w:t>(подпись заявителя)</w:t>
            </w:r>
          </w:p>
        </w:tc>
      </w:tr>
      <w:tr w:rsidR="002673E3" w:rsidRPr="00E961E5" w:rsidTr="000C07C8">
        <w:tc>
          <w:tcPr>
            <w:tcW w:w="4989" w:type="dxa"/>
            <w:gridSpan w:val="2"/>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11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28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r>
      <w:tr w:rsidR="002673E3" w:rsidRPr="00E961E5" w:rsidTr="000C07C8">
        <w:tc>
          <w:tcPr>
            <w:tcW w:w="4989" w:type="dxa"/>
            <w:gridSpan w:val="2"/>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1191" w:type="dxa"/>
            <w:tcBorders>
              <w:top w:val="nil"/>
              <w:left w:val="nil"/>
              <w:bottom w:val="nil"/>
              <w:right w:val="nil"/>
            </w:tcBorders>
          </w:tcPr>
          <w:p w:rsidR="002673E3" w:rsidRPr="00E961E5" w:rsidRDefault="002673E3" w:rsidP="000C07C8">
            <w:pPr>
              <w:pStyle w:val="ConsPlusNormal"/>
              <w:rPr>
                <w:rFonts w:ascii="Times New Roman" w:hAnsi="Times New Roman" w:cs="Times New Roman"/>
                <w:sz w:val="24"/>
                <w:szCs w:val="24"/>
              </w:rPr>
            </w:pPr>
          </w:p>
        </w:tc>
        <w:tc>
          <w:tcPr>
            <w:tcW w:w="2891" w:type="dxa"/>
            <w:tcBorders>
              <w:top w:val="nil"/>
              <w:left w:val="nil"/>
              <w:bottom w:val="nil"/>
              <w:right w:val="nil"/>
            </w:tcBorders>
          </w:tcPr>
          <w:p w:rsidR="002673E3" w:rsidRPr="00E961E5" w:rsidRDefault="002673E3" w:rsidP="000C07C8">
            <w:pPr>
              <w:autoSpaceDE w:val="0"/>
              <w:autoSpaceDN w:val="0"/>
              <w:adjustRightInd w:val="0"/>
              <w:spacing w:line="240" w:lineRule="auto"/>
              <w:jc w:val="both"/>
              <w:rPr>
                <w:rFonts w:ascii="Times New Roman" w:hAnsi="Times New Roman" w:cs="Times New Roman"/>
                <w:sz w:val="24"/>
                <w:szCs w:val="24"/>
              </w:rPr>
            </w:pPr>
            <w:r w:rsidRPr="00E961E5">
              <w:rPr>
                <w:rFonts w:ascii="Times New Roman" w:hAnsi="Times New Roman" w:cs="Times New Roman"/>
                <w:sz w:val="24"/>
                <w:szCs w:val="24"/>
              </w:rPr>
              <w:t xml:space="preserve">                                                         М.П. (при наличии)</w:t>
            </w:r>
          </w:p>
          <w:p w:rsidR="002673E3" w:rsidRPr="00E961E5" w:rsidRDefault="002673E3" w:rsidP="000C07C8">
            <w:pPr>
              <w:pStyle w:val="ConsPlusNormal"/>
              <w:jc w:val="center"/>
              <w:rPr>
                <w:rFonts w:ascii="Times New Roman" w:hAnsi="Times New Roman" w:cs="Times New Roman"/>
                <w:sz w:val="24"/>
                <w:szCs w:val="24"/>
              </w:rPr>
            </w:pPr>
          </w:p>
        </w:tc>
      </w:tr>
    </w:tbl>
    <w:p w:rsidR="002673E3" w:rsidRPr="00E961E5" w:rsidRDefault="002673E3" w:rsidP="009E2989">
      <w:pPr>
        <w:pStyle w:val="ConsPlusNormal"/>
        <w:jc w:val="both"/>
        <w:rPr>
          <w:rFonts w:ascii="Times New Roman" w:hAnsi="Times New Roman" w:cs="Times New Roman"/>
          <w:sz w:val="24"/>
          <w:szCs w:val="24"/>
        </w:rPr>
      </w:pPr>
    </w:p>
    <w:sectPr w:rsidR="002673E3" w:rsidRPr="00E961E5" w:rsidSect="00D51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5D69"/>
    <w:multiLevelType w:val="hybridMultilevel"/>
    <w:tmpl w:val="C23047A0"/>
    <w:lvl w:ilvl="0" w:tplc="3E40AB84">
      <w:start w:val="1"/>
      <w:numFmt w:val="decimal"/>
      <w:lvlText w:val="%1."/>
      <w:lvlJc w:val="left"/>
      <w:pPr>
        <w:ind w:left="1353"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3E3"/>
    <w:rsid w:val="000C07C8"/>
    <w:rsid w:val="002673E3"/>
    <w:rsid w:val="002E7C84"/>
    <w:rsid w:val="0038789F"/>
    <w:rsid w:val="003D1891"/>
    <w:rsid w:val="005939E6"/>
    <w:rsid w:val="0061404D"/>
    <w:rsid w:val="008C57F0"/>
    <w:rsid w:val="009E2989"/>
    <w:rsid w:val="00B433EE"/>
    <w:rsid w:val="00B724D2"/>
    <w:rsid w:val="00D5165F"/>
    <w:rsid w:val="00E961E5"/>
    <w:rsid w:val="00ED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73E3"/>
    <w:pPr>
      <w:spacing w:after="0" w:line="240" w:lineRule="auto"/>
      <w:ind w:firstLine="1560"/>
      <w:jc w:val="center"/>
    </w:pPr>
    <w:rPr>
      <w:rFonts w:ascii="Times New Roman" w:eastAsia="Times New Roman" w:hAnsi="Times New Roman" w:cs="Times New Roman"/>
      <w:sz w:val="26"/>
      <w:szCs w:val="20"/>
      <w:lang w:eastAsia="ru-RU"/>
    </w:rPr>
  </w:style>
  <w:style w:type="character" w:customStyle="1" w:styleId="a4">
    <w:name w:val="Название Знак"/>
    <w:basedOn w:val="a0"/>
    <w:link w:val="a3"/>
    <w:rsid w:val="002673E3"/>
    <w:rPr>
      <w:rFonts w:ascii="Times New Roman" w:eastAsia="Times New Roman" w:hAnsi="Times New Roman" w:cs="Times New Roman"/>
      <w:sz w:val="26"/>
      <w:szCs w:val="20"/>
      <w:lang w:eastAsia="ru-RU"/>
    </w:rPr>
  </w:style>
  <w:style w:type="paragraph" w:styleId="a5">
    <w:name w:val="Body Text"/>
    <w:basedOn w:val="a"/>
    <w:link w:val="a6"/>
    <w:rsid w:val="002673E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2673E3"/>
    <w:rPr>
      <w:rFonts w:ascii="Times New Roman" w:eastAsia="Times New Roman" w:hAnsi="Times New Roman" w:cs="Times New Roman"/>
      <w:sz w:val="24"/>
      <w:szCs w:val="24"/>
      <w:lang w:eastAsia="ru-RU"/>
    </w:rPr>
  </w:style>
  <w:style w:type="paragraph" w:styleId="a7">
    <w:name w:val="caption"/>
    <w:basedOn w:val="a"/>
    <w:next w:val="a"/>
    <w:qFormat/>
    <w:rsid w:val="002673E3"/>
    <w:pPr>
      <w:spacing w:after="0" w:line="240" w:lineRule="auto"/>
      <w:jc w:val="center"/>
    </w:pPr>
    <w:rPr>
      <w:rFonts w:ascii="Times New Roman" w:eastAsia="Times New Roman" w:hAnsi="Times New Roman" w:cs="Times New Roman"/>
      <w:b/>
      <w:caps/>
      <w:spacing w:val="10"/>
      <w:kern w:val="2"/>
      <w:sz w:val="32"/>
      <w:szCs w:val="20"/>
      <w:lang w:eastAsia="ru-RU"/>
    </w:rPr>
  </w:style>
  <w:style w:type="paragraph" w:styleId="a8">
    <w:name w:val="No Spacing"/>
    <w:qFormat/>
    <w:rsid w:val="002673E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673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73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1">
    <w:name w:val="Style1"/>
    <w:basedOn w:val="a"/>
    <w:rsid w:val="002673E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2673E3"/>
    <w:rPr>
      <w:rFonts w:ascii="Times New Roman" w:hAnsi="Times New Roman" w:cs="Times New Roman"/>
      <w:sz w:val="26"/>
      <w:szCs w:val="26"/>
    </w:rPr>
  </w:style>
  <w:style w:type="paragraph" w:customStyle="1" w:styleId="Style4">
    <w:name w:val="Style4"/>
    <w:basedOn w:val="a"/>
    <w:rsid w:val="002673E3"/>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styleId="a9">
    <w:name w:val="Strong"/>
    <w:qFormat/>
    <w:rsid w:val="002673E3"/>
    <w:rPr>
      <w:b/>
      <w:bCs/>
    </w:rPr>
  </w:style>
  <w:style w:type="paragraph" w:styleId="aa">
    <w:name w:val="Balloon Text"/>
    <w:basedOn w:val="a"/>
    <w:link w:val="ab"/>
    <w:uiPriority w:val="99"/>
    <w:semiHidden/>
    <w:unhideWhenUsed/>
    <w:rsid w:val="002673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7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C9C4BC28D3E650ABAA89739345E22CA5CFB8F3357977AAE437714E3E117CB5033032A0F91C7EF9AAF7E9118969146D433DB5578B137A75q0o0F" TargetMode="External"/><Relationship Id="rId13" Type="http://schemas.openxmlformats.org/officeDocument/2006/relationships/hyperlink" Target="consultantplus://offline/ref=ADC9C4BC28D3E650ABAA89739345E22CA7CABCF83E7D77AAE437714E3E117CB5033032A0F91C7FFEA6F7E9118969146D433DB5578B137A75q0o0F" TargetMode="External"/><Relationship Id="rId18" Type="http://schemas.openxmlformats.org/officeDocument/2006/relationships/hyperlink" Target="consultantplus://offline/ref=ADC9C4BC28D3E650ABAA89739345E22CA5C9B0F9337977AAE437714E3E117CB5033032A3F01C74ABF2B8E84DCF34076F423DB75E97q1o1F"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consultantplus://offline/ref=ADC9C4BC28D3E650ABAA89739345E22CA5C9B0F9337977AAE437714E3E117CB5033032A3F01874ABF2B8E84DCF34076F423DB75E97q1o1F" TargetMode="External"/><Relationship Id="rId12" Type="http://schemas.openxmlformats.org/officeDocument/2006/relationships/hyperlink" Target="consultantplus://offline/ref=ADC9C4BC28D3E650ABAA977E8529BD25AEC7E6FC377A7EFDBE64771961417AE0437034F5A8582AF2A1F4A340C4221B6F49q2o3F" TargetMode="External"/><Relationship Id="rId17" Type="http://schemas.openxmlformats.org/officeDocument/2006/relationships/hyperlink" Target="consultantplus://offline/ref=ADC9C4BC28D3E650ABAA89739345E22CA5C9B0F9337977AAE437714E3E117CB5033032A9FF172BAEE7A9B042C52219665521B55Cq9o5F" TargetMode="External"/><Relationship Id="rId2" Type="http://schemas.openxmlformats.org/officeDocument/2006/relationships/styles" Target="styles.xml"/><Relationship Id="rId16" Type="http://schemas.openxmlformats.org/officeDocument/2006/relationships/hyperlink" Target="consultantplus://offline/ref=ADC9C4BC28D3E650ABAA89739345E22CA5C9B0F9337977AAE437714E3E117CB5033032A7FA172BAEE7A9B042C52219665521B55Cq9o5F" TargetMode="External"/><Relationship Id="rId20" Type="http://schemas.openxmlformats.org/officeDocument/2006/relationships/hyperlink" Target="consultantplus://offline/ref=ADC9C4BC28D3E650ABAA89739345E22CA5C9B0F9337977AAE437714E3E117CB5033032A0F91B74ABF2B8E84DCF34076F423DB75E97q1o1F" TargetMode="External"/><Relationship Id="rId1" Type="http://schemas.openxmlformats.org/officeDocument/2006/relationships/numbering" Target="numbering.xml"/><Relationship Id="rId6" Type="http://schemas.openxmlformats.org/officeDocument/2006/relationships/hyperlink" Target="consultantplus://offline/ref=ADC9C4BC28D3E650ABAA89739345E22CA5C9B0F9337977AAE437714E3E117CB5033032A3F01D74ABF2B8E84DCF34076F423DB75E97q1o1F" TargetMode="External"/><Relationship Id="rId11" Type="http://schemas.openxmlformats.org/officeDocument/2006/relationships/hyperlink" Target="consultantplus://offline/ref=ADC9C4BC28D3E650ABAA89739345E22CA5CDBDF13E7C77AAE437714E3E117CB5033032A0F91C7BFFA2F7E9118969146D433DB5578B137A75q0o0F" TargetMode="External"/><Relationship Id="rId24" Type="http://schemas.openxmlformats.org/officeDocument/2006/relationships/theme" Target="theme/theme1.xml"/><Relationship Id="rId5" Type="http://schemas.openxmlformats.org/officeDocument/2006/relationships/hyperlink" Target="consultantplus://offline/ref=ADC9C4BC28D3E650ABAA89739345E22CA5C9B0F9337977AAE437714E3E117CB5033032A5FA172BAEE7A9B042C52219665521B55Cq9o5F" TargetMode="External"/><Relationship Id="rId15" Type="http://schemas.openxmlformats.org/officeDocument/2006/relationships/hyperlink" Target="consultantplus://offline/ref=ADC9C4BC28D3E650ABAA89739345E22CA5C8BAF4317877AAE437714E3E117CB5033032A3FC1E74ABF2B8E84DCF34076F423DB75E97q1o1F" TargetMode="External"/><Relationship Id="rId23" Type="http://schemas.openxmlformats.org/officeDocument/2006/relationships/fontTable" Target="fontTable.xml"/><Relationship Id="rId10" Type="http://schemas.openxmlformats.org/officeDocument/2006/relationships/hyperlink" Target="consultantplus://offline/ref=ADC9C4BC28D3E650ABAA89739345E22CA7C9BDF9347D77AAE437714E3E117CB5033032A4F9172BAEE7A9B042C52219665521B55Cq9o5F" TargetMode="External"/><Relationship Id="rId19" Type="http://schemas.openxmlformats.org/officeDocument/2006/relationships/hyperlink" Target="consultantplus://offline/ref=ADC9C4BC28D3E650ABAA89739345E22CA5C9B0F9337977AAE437714E3E117CB5033032A3F81574ABF2B8E84DCF34076F423DB75E97q1o1F" TargetMode="External"/><Relationship Id="rId4" Type="http://schemas.openxmlformats.org/officeDocument/2006/relationships/webSettings" Target="webSettings.xml"/><Relationship Id="rId9" Type="http://schemas.openxmlformats.org/officeDocument/2006/relationships/hyperlink" Target="consultantplus://offline/ref=ADC9C4BC28D3E650ABAA89739345E22CA5C9B0F9377677AAE437714E3E117CB5033032A4FC1C7AF4F7ADF915C03E11714B2AAB5C9513q7oAF" TargetMode="External"/><Relationship Id="rId14" Type="http://schemas.openxmlformats.org/officeDocument/2006/relationships/hyperlink" Target="consultantplus://offline/ref=ADC9C4BC28D3E650ABAA89739345E22CA5C9B0F9377677AAE437714E3E117CB5033032A4FC1C7AF4F7ADF915C03E11714B2AAB5C9513q7oAF"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10978</Words>
  <Characters>62577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2021-03-17T10:57:00Z</cp:lastPrinted>
  <dcterms:created xsi:type="dcterms:W3CDTF">2021-03-11T04:51:00Z</dcterms:created>
  <dcterms:modified xsi:type="dcterms:W3CDTF">2021-03-17T10:59:00Z</dcterms:modified>
</cp:coreProperties>
</file>