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67F" w:rsidRPr="00A0330F" w:rsidRDefault="00AD1127" w:rsidP="00691775">
      <w:pPr>
        <w:pStyle w:val="af3"/>
        <w:rPr>
          <w:rFonts w:ascii="Times New Roman" w:hAnsi="Times New Roman"/>
          <w:b/>
          <w:bCs/>
          <w:sz w:val="28"/>
          <w:szCs w:val="28"/>
        </w:rPr>
      </w:pPr>
      <w:r w:rsidRPr="00A0330F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="00EC467F" w:rsidRPr="00A0330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4962"/>
        <w:gridCol w:w="4609"/>
      </w:tblGrid>
      <w:tr w:rsidR="00920A58" w:rsidRPr="00A0330F" w:rsidTr="00920A58">
        <w:tc>
          <w:tcPr>
            <w:tcW w:w="4962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09" w:type="dxa"/>
            <w:shd w:val="clear" w:color="auto" w:fill="auto"/>
          </w:tcPr>
          <w:p w:rsidR="00920A58" w:rsidRPr="00A0330F" w:rsidRDefault="00920A58" w:rsidP="004F0A47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Элитовского сельского поселения Москаленского муниципального района </w:t>
            </w:r>
            <w:r w:rsidR="00375E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мской области от</w:t>
            </w:r>
            <w:r w:rsidR="00691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0A4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54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1247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691775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976F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5A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12478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</w:p>
        </w:tc>
      </w:tr>
      <w:tr w:rsidR="00920A58" w:rsidRPr="00A0330F" w:rsidTr="00920A58">
        <w:tc>
          <w:tcPr>
            <w:tcW w:w="4962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:rsidR="00920A58" w:rsidRPr="00A0330F" w:rsidRDefault="00920A58" w:rsidP="00375E56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Элитовского сельского поселения Москаленского муниципального района </w:t>
            </w:r>
            <w:r w:rsidR="00375E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мской области от 28.09.2016 № 106</w:t>
            </w:r>
          </w:p>
        </w:tc>
      </w:tr>
    </w:tbl>
    <w:p w:rsidR="00920A58" w:rsidRPr="00A0330F" w:rsidRDefault="00920A58" w:rsidP="00920A58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на обеспечение функций </w:t>
      </w:r>
    </w:p>
    <w:p w:rsidR="00920A58" w:rsidRPr="00A0330F" w:rsidRDefault="00920A58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>Элитовского сельского поселения Москаленского муниципального района Омской области 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</w:r>
      <w:r w:rsidR="00B05A9F" w:rsidRPr="009A7455">
        <w:rPr>
          <w:rFonts w:ascii="Times New Roman" w:hAnsi="Times New Roman" w:cs="Times New Roman"/>
          <w:sz w:val="28"/>
          <w:szCs w:val="28"/>
        </w:rPr>
        <w:t xml:space="preserve">Настоящие нормативные затраты регулируют порядок определения нормативных затрат на обеспечение функций </w:t>
      </w:r>
      <w:r w:rsidRPr="00A0330F">
        <w:rPr>
          <w:rFonts w:ascii="Times New Roman" w:hAnsi="Times New Roman" w:cs="Times New Roman"/>
          <w:sz w:val="28"/>
          <w:szCs w:val="28"/>
        </w:rPr>
        <w:t xml:space="preserve">Элитовского сельского поселения Москаленского муниципального района </w:t>
      </w:r>
      <w:r w:rsidR="00A9187E" w:rsidRPr="00A0330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A0330F">
        <w:rPr>
          <w:rFonts w:ascii="Times New Roman" w:hAnsi="Times New Roman" w:cs="Times New Roman"/>
          <w:sz w:val="28"/>
          <w:szCs w:val="28"/>
        </w:rPr>
        <w:t>(далее соответственно Нормативные затраты, Администраци</w:t>
      </w:r>
      <w:r w:rsidR="00A9187E" w:rsidRPr="00A0330F">
        <w:rPr>
          <w:rFonts w:ascii="Times New Roman" w:hAnsi="Times New Roman" w:cs="Times New Roman"/>
          <w:sz w:val="28"/>
          <w:szCs w:val="28"/>
        </w:rPr>
        <w:t xml:space="preserve">и поселения и </w:t>
      </w:r>
      <w:r w:rsidRPr="00A0330F">
        <w:rPr>
          <w:rFonts w:ascii="Times New Roman" w:hAnsi="Times New Roman" w:cs="Times New Roman"/>
          <w:sz w:val="28"/>
          <w:szCs w:val="28"/>
        </w:rPr>
        <w:t>подведомственных ей казенных учреждений (далее – подведомственные учреждения).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  <w:t>Нормативные затраты применяются при формировании обоснования бюджетных ассигнований на закупки товаров, работ, услуг при формировании проекта местного бюджета для обоснования объекта и (или) объектов закупки, включенных в план</w:t>
      </w:r>
      <w:r w:rsidR="00813474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A0330F">
        <w:rPr>
          <w:rFonts w:ascii="Times New Roman" w:hAnsi="Times New Roman" w:cs="Times New Roman"/>
          <w:sz w:val="28"/>
          <w:szCs w:val="28"/>
        </w:rPr>
        <w:t>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Для расчета нормативных затрат используются формулы расчета и порядок их применения, порядок расчета, не предусматривающий применение формул.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  <w:t xml:space="preserve">Общий объем затрат, связанных с закупкой товаров, работ, услуг, рассчитанный на основе нормативных затрат, не может превышать объема лимитов бюджетных обязательств, доведенных до Администрации </w:t>
      </w:r>
      <w:r w:rsidR="00A9187E" w:rsidRPr="00A0330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0330F">
        <w:rPr>
          <w:rFonts w:ascii="Times New Roman" w:hAnsi="Times New Roman" w:cs="Times New Roman"/>
          <w:sz w:val="28"/>
          <w:szCs w:val="28"/>
        </w:rPr>
        <w:t>как получателя бюджетных средств на закупку товаров, работ, услуг в рамках исполнения местного  бюджета.</w:t>
      </w:r>
    </w:p>
    <w:p w:rsidR="00B05A9F" w:rsidRPr="009A7455" w:rsidRDefault="00920A58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</w:r>
      <w:r w:rsidR="00B05A9F" w:rsidRPr="009A7455">
        <w:rPr>
          <w:rFonts w:ascii="Times New Roman" w:hAnsi="Times New Roman" w:cs="Times New Roman"/>
          <w:sz w:val="28"/>
          <w:szCs w:val="28"/>
        </w:rPr>
        <w:t xml:space="preserve">При расчете нормативных затрат следует руководствоваться расчетной численностью основных работников Администрации поселения, определяемой в соответствии с </w:t>
      </w:r>
      <w:hyperlink r:id="rId8" w:history="1">
        <w:r w:rsidR="00B05A9F"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="00B05A9F"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B05A9F"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="00B05A9F"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="00B05A9F"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="00B05A9F"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</w:t>
      </w:r>
      <w:r w:rsidR="00B05A9F" w:rsidRPr="009A7455">
        <w:rPr>
          <w:rFonts w:ascii="Times New Roman" w:hAnsi="Times New Roman" w:cs="Times New Roman"/>
          <w:sz w:val="28"/>
          <w:szCs w:val="28"/>
        </w:rPr>
        <w:lastRenderedPageBreak/>
        <w:t>подведомственные казенные учреждения утвержденных постановлением Правительства Российской Федерации от 13 октября 2014 года № 1047.</w:t>
      </w:r>
    </w:p>
    <w:p w:rsidR="00D01492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Периодичность приобретения товаров, относящихся к основным средствам,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5A9F" w:rsidRPr="00A0330F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1492" w:rsidRDefault="00D01492" w:rsidP="00D014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1.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813474">
        <w:rPr>
          <w:rFonts w:ascii="Times New Roman CYR" w:hAnsi="Times New Roman CYR" w:cs="Times New Roman CYR"/>
          <w:b/>
          <w:bCs/>
          <w:sz w:val="28"/>
          <w:szCs w:val="28"/>
        </w:rPr>
        <w:t>З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атраты на содержание имущества</w:t>
      </w:r>
    </w:p>
    <w:p w:rsidR="00D01492" w:rsidRDefault="00D01492" w:rsidP="00D01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При определении затрат на техническое обслуживание и регламентно-профилактический ремонт, указанный в </w:t>
      </w:r>
      <w:hyperlink w:anchor="P4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пунктах 1.1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1.3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Нормативных затрат,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1"/>
      <w:r w:rsidRPr="009A7455">
        <w:rPr>
          <w:rFonts w:ascii="Times New Roman" w:hAnsi="Times New Roman" w:cs="Times New Roman"/>
          <w:sz w:val="28"/>
          <w:szCs w:val="28"/>
        </w:rPr>
        <w:t>1.1. Затраты на техническое обслуживание и регламентно-профилактический ремонт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1889760" cy="441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441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в расчете на 1 i-ю вычислительную технику в год, определяемая в соответствии с </w:t>
      </w:r>
      <w:hyperlink w:anchor="P896" w:history="1"/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формулам: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Qi 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B05A9F" w:rsidRPr="009A7455" w:rsidRDefault="00B05A9F" w:rsidP="00B05A9F">
      <w:pPr>
        <w:pStyle w:val="ConsPlusNormal"/>
        <w:tabs>
          <w:tab w:val="left" w:pos="7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- </w:t>
      </w:r>
      <w:hyperlink r:id="rId1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 октября 2014 года № 1047 (далее - Общие правила определения нормативных затрат).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1.2. Затраты на техническое обслуживание и регламентное профилактический ремонт систем бесперебойного питания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r w:rsidRPr="004C4AA6">
        <w:rPr>
          <w:rFonts w:ascii="Calibri" w:hAnsi="Calibri" w:cs="Calibri"/>
          <w:sz w:val="22"/>
          <w:szCs w:val="22"/>
        </w:rPr>
        <w:t xml:space="preserve"> </w:t>
      </w:r>
      <w:r w:rsidR="00E04EC5" w:rsidRPr="00E04EC5">
        <w:rPr>
          <w:rFonts w:ascii="Calibri" w:hAnsi="Calibri" w:cs="Calibri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B05A9F" w:rsidRPr="009A7455" w:rsidRDefault="00E04EC5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4EC5">
        <w:rPr>
          <w:rFonts w:ascii="Calibri" w:hAnsi="Calibri" w:cs="Calibri"/>
          <w:sz w:val="22"/>
          <w:szCs w:val="22"/>
        </w:rPr>
        <w:lastRenderedPageBreak/>
        <w:pict>
          <v:shape id="_x0000_i1026" type="#_x0000_t75" alt="" style="width:24pt;height:24pt"/>
        </w:pict>
      </w:r>
    </w:p>
    <w:p w:rsidR="00B05A9F" w:rsidRPr="004C4AA6" w:rsidRDefault="00B05A9F" w:rsidP="00B05A9F">
      <w:pPr>
        <w:pStyle w:val="afa"/>
        <w:ind w:firstLine="709"/>
        <w:jc w:val="center"/>
        <w:rPr>
          <w:lang w:eastAsia="ru-RU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1924050" cy="596265"/>
            <wp:effectExtent l="0" t="0" r="0" b="0"/>
            <wp:docPr id="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4AA6">
        <w:rPr>
          <w:sz w:val="28"/>
          <w:szCs w:val="28"/>
          <w:lang w:eastAsia="ru-RU"/>
        </w:rPr>
        <w:t>,</w:t>
      </w:r>
    </w:p>
    <w:p w:rsidR="00B05A9F" w:rsidRPr="004C4AA6" w:rsidRDefault="00B05A9F" w:rsidP="00B05A9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C4AA6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tabs>
          <w:tab w:val="left" w:pos="7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модуля бесперебойного питания i-го вида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>к Нормативным затратам.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2"/>
      <w:r w:rsidRPr="009A7455">
        <w:rPr>
          <w:rFonts w:ascii="Times New Roman" w:hAnsi="Times New Roman" w:cs="Times New Roman"/>
          <w:sz w:val="28"/>
          <w:szCs w:val="28"/>
        </w:rPr>
        <w:t>1.3.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832610" cy="37338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устройств, копировальных аппаратов и иной оргтехники,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  <w:r w:rsidRPr="009A7455">
        <w:rPr>
          <w:rFonts w:ascii="Times New Roman" w:hAnsi="Times New Roman" w:cs="Times New Roman"/>
          <w:sz w:val="28"/>
          <w:szCs w:val="28"/>
        </w:rPr>
        <w:tab/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 Затраты на приобретение прочих работ и услуг, не относящиеся к затратам на услуги связи, аренду и содержание имущества</w:t>
      </w:r>
    </w:p>
    <w:p w:rsidR="00B05A9F" w:rsidRPr="009A7455" w:rsidRDefault="00B05A9F" w:rsidP="00B05A9F">
      <w:pPr>
        <w:pStyle w:val="ConsPlusNormal"/>
        <w:tabs>
          <w:tab w:val="left" w:pos="708"/>
          <w:tab w:val="left" w:pos="73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систем операционных.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2.1.1. Затраты на оплату услуг по сопровождению справочно-правовых систем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691640" cy="533400"/>
            <wp:effectExtent l="0" t="0" r="0" b="0"/>
            <wp:docPr id="9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 в месяц, определяемая в соответствии с </w:t>
      </w:r>
      <w:hyperlink w:anchor="P9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i-й справочно-правовой системы.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3" w:name="P92"/>
      <w:bookmarkEnd w:id="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оплату услуг по сопровождению справочно-правовых систем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968"/>
        <w:gridCol w:w="4575"/>
      </w:tblGrid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справочно-правовой системы в месяц</w:t>
            </w:r>
          </w:p>
        </w:tc>
      </w:tr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Справочно-правовая система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</w:tc>
      </w:tr>
    </w:tbl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2.1.2. Затраты на оплату услуг по сопровождению и (или) приобретению иного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148840" cy="495300"/>
            <wp:effectExtent l="19050" t="0" r="3810" b="0"/>
            <wp:docPr id="9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 ипо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 в месяц,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g-го иного программного обеспечения;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пнл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2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4" w:name="P113"/>
      <w:bookmarkEnd w:id="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по сопровождению и (или) приобретению иного программного обеспечения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3445"/>
        <w:gridCol w:w="2394"/>
        <w:gridCol w:w="3002"/>
      </w:tblGrid>
      <w:tr w:rsidR="00B05A9F" w:rsidRPr="009A7455" w:rsidTr="00B05A9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программного обеспечения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иного программного обеспечения в год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простых (неисключительных) лицензий на использование программного обеспечения</w:t>
            </w:r>
          </w:p>
        </w:tc>
      </w:tr>
      <w:tr w:rsidR="00B05A9F" w:rsidRPr="009A7455" w:rsidTr="00B05A9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консультационных услуг по сопровождению программного продукта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60 000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5A9F" w:rsidRPr="009A7455" w:rsidTr="00B05A9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Оказание услуг по информационно-технологическому сопровождению программного продукта 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 Затраты на оплату услуг, связанных с обеспечением безопасности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2.2.1. Затраты на проведение аттестационных, проверочных и контрольных мероприятий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354580" cy="495300"/>
            <wp:effectExtent l="19050" t="0" r="7620" b="0"/>
            <wp:docPr id="9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3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5" w:name="P149"/>
      <w:bookmarkEnd w:id="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проведение аттестационных, проверочных и контрольных мероприятий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685"/>
        <w:gridCol w:w="1417"/>
        <w:gridCol w:w="3832"/>
      </w:tblGrid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аттестуемого объекта (помещения), требующего проверки оборудования (устройства)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аттестации объекта (помещения), проверки оборудования (устройства)</w:t>
            </w:r>
          </w:p>
        </w:tc>
      </w:tr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рабочее место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60 000,00 руб.</w:t>
            </w:r>
          </w:p>
        </w:tc>
      </w:tr>
    </w:tbl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2.2.2. Затраты на приобретение простых (неисключительных) лицензий на использование программного обеспечения по защите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463040" cy="411480"/>
            <wp:effectExtent l="0" t="0" r="0" b="0"/>
            <wp:docPr id="10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114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4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6" w:name="P172"/>
      <w:bookmarkEnd w:id="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простых (неисключительных) лицензий на использование программного обеспечения по защите информации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458"/>
        <w:gridCol w:w="2324"/>
        <w:gridCol w:w="3196"/>
      </w:tblGrid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программного обеспечения по защите информации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приобретаемых простых (неисключительных) лицензий, ед.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единицы простой (неисключительной) лицензии на использование программного обеспечения по защите информации в год</w:t>
            </w:r>
          </w:p>
        </w:tc>
      </w:tr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неисключительных прав на использование программного продукта (Kaspersky Endpoint Security)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30 000 </w:t>
            </w:r>
          </w:p>
        </w:tc>
      </w:tr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«СБИС++ ЭО-Базовый, УСНО/ЕНВД/Бюджет, основной абонент»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30 000 </w:t>
            </w:r>
          </w:p>
        </w:tc>
      </w:tr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АС</w:t>
            </w:r>
          </w:p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 «Администрация муниципального образования»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50000 </w:t>
            </w:r>
          </w:p>
        </w:tc>
      </w:tr>
    </w:tbl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 Затраты на приобретение основных средств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3.1. Затраты на приобретение рабочих станций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2720" w:dyaOrig="680">
          <v:shape id="_x0000_i1027" type="#_x0000_t75" style="width:153.75pt;height:43.5pt" o:ole="" filled="t">
            <v:fill opacity="0" color2="black"/>
            <v:imagedata r:id="rId21" o:title=""/>
          </v:shape>
          <o:OLEObject Type="Embed" ProgID="Equation.3" ShapeID="_x0000_i1027" DrawAspect="Content" ObjectID="_1756098666" r:id="rId22"/>
        </w:object>
      </w: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затратам, не превышающее предельное количество рабочих станций по i-й должности;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2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затрат.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3.2. Затраты на приобретение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1960" w:dyaOrig="680">
          <v:shape id="_x0000_i1028" type="#_x0000_t75" style="width:112.5pt;height:43.5pt" o:ole="" filled="t">
            <v:fill opacity="0" color2="black"/>
            <v:imagedata r:id="rId28" o:title=""/>
          </v:shape>
          <o:OLEObject Type="Embed" ProgID="Equation.3" ShapeID="_x0000_i1028" DrawAspect="Content" ObjectID="_1756098667" r:id="rId29"/>
        </w:objec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затратам;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устройства, копировального аппарата и иной оргтехники,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 Затраты на приобретение материальных запасов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4.1. Затраты на приобретение запасных и составных частей для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3086100" cy="601980"/>
            <wp:effectExtent l="0" t="0" r="0" b="0"/>
            <wp:docPr id="10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запасных или составных частей для вычислительной техники, определяемое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i-й запасной или составной части для вычислительной техники, определяемая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5</w:t>
      </w:r>
    </w:p>
    <w:p w:rsidR="005E0622" w:rsidRPr="009A7455" w:rsidRDefault="005E0622" w:rsidP="005E0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61"/>
      <w:bookmarkEnd w:id="7"/>
      <w:r w:rsidRPr="009A7455">
        <w:rPr>
          <w:rFonts w:ascii="Times New Roman" w:hAnsi="Times New Roman" w:cs="Times New Roman"/>
          <w:sz w:val="28"/>
          <w:szCs w:val="28"/>
        </w:rPr>
        <w:t>Нормативы,</w:t>
      </w:r>
    </w:p>
    <w:p w:rsidR="005E0622" w:rsidRPr="009A7455" w:rsidRDefault="005E0622" w:rsidP="005E0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применяемые при расчете нормативных затрат на приобретение запасных и составных частей для вычислительной техники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2891"/>
        <w:gridCol w:w="2608"/>
        <w:gridCol w:w="3365"/>
      </w:tblGrid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запасных и составных частей для вычислительной техники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запасных и составных частей для вычислительной техники, не более штук в год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штуки запасной или составной части для вычислительной техники, не более (руб.)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Материнская плата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20 000,00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Жесткий диск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25 000,00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Процессор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10 000,00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25 000,00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35 000,00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Колонки для ПК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Микрофон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Веб-камера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Сетевой фильтр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для монтажа локальной сети 305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Наконечник кабеля локальной сети RJ-45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Удлинитель USB 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Хомут пластиковый (упаковка 50 шт.)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Внешний привод DVD-RW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Переносной картридер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4 500,00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VGA-VGA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HDMI-HDMI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</w:tbl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4.2. Затраты на приобретение носителей информации, в том числе магнитных и оптических носителей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67840" cy="541020"/>
            <wp:effectExtent l="0" t="0" r="0" b="0"/>
            <wp:docPr id="10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5410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должности, определяемое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носителя информации по i-й должности, определяемая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6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8" w:name="P380"/>
      <w:bookmarkEnd w:id="8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носителей информации, в том числе магнитных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и оптических носителей информации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672"/>
        <w:gridCol w:w="2196"/>
        <w:gridCol w:w="2544"/>
        <w:gridCol w:w="2444"/>
      </w:tblGrid>
      <w:tr w:rsidR="005E0622" w:rsidRPr="009A7455" w:rsidTr="005E062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носителя информации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носителей информации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единицы носителя информации</w:t>
            </w:r>
          </w:p>
        </w:tc>
      </w:tr>
      <w:tr w:rsidR="005E0622" w:rsidRPr="009A7455" w:rsidTr="005E0622">
        <w:tc>
          <w:tcPr>
            <w:tcW w:w="680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Мобильный носитель информации (USB-флэш)</w:t>
            </w:r>
          </w:p>
        </w:tc>
        <w:tc>
          <w:tcPr>
            <w:tcW w:w="2544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штуки в расчете на одну единицу штатной численности, но не более 20 штук в расчете на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администрацию</w:t>
            </w:r>
          </w:p>
        </w:tc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2 000,00 руб.</w:t>
            </w:r>
          </w:p>
        </w:tc>
      </w:tr>
      <w:tr w:rsidR="005E0622" w:rsidRPr="009A7455" w:rsidTr="005E062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(CD)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E0622" w:rsidRPr="009A7455" w:rsidTr="005E062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(DVD)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2 500,00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 Затраты на приобретение деталей для содержания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оргтехники, равные нулю.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4.3.1.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2491740" cy="601980"/>
            <wp:effectExtent l="0" t="0" r="3810" b="0"/>
            <wp:docPr id="10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должности, определяемый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должности, определяемая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7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9" w:name="P424"/>
      <w:bookmarkEnd w:id="9"/>
      <w:r w:rsidRPr="009A7455">
        <w:rPr>
          <w:rFonts w:ascii="Times New Roman" w:hAnsi="Times New Roman" w:cs="Times New Roman"/>
        </w:rPr>
        <w:lastRenderedPageBreak/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2551"/>
        <w:gridCol w:w="1941"/>
        <w:gridCol w:w="2890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расходного материала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устройства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расходных материалов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ед. расходного материала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9 500,00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и цветной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единиц (желтый, красный, синий, черный)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30 000,00 руб. - цветного;</w:t>
            </w:r>
          </w:p>
          <w:p w:rsidR="005E0622" w:rsidRPr="009A7455" w:rsidRDefault="005E0622" w:rsidP="005E0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 руб. - черно-белого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5 000,00 руб.</w:t>
            </w:r>
          </w:p>
        </w:tc>
      </w:tr>
    </w:tbl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5.1. Затраты на услуги связи </w:t>
      </w: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419100" cy="281940"/>
            <wp:effectExtent l="19050" t="0" r="0" b="0"/>
            <wp:docPr id="10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1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249680" cy="358140"/>
            <wp:effectExtent l="19050" t="0" r="0" b="0"/>
            <wp:docPr id="10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358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связи, равные нулю.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5.1.1. Затраты на оплату услуг почтовой связи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737360" cy="434340"/>
            <wp:effectExtent l="0" t="0" r="0" b="0"/>
            <wp:docPr id="11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год, определяемое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отправления, определяемая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8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10" w:name="P471"/>
      <w:bookmarkEnd w:id="10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оплату услуг почтовой связи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34"/>
        <w:gridCol w:w="3220"/>
        <w:gridCol w:w="2948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почтовых отправлений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почтовых отправлений в год, штук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почтового отправления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1 000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1 900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1 000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Открытки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6.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6.1. Затраты на техническое обслуживание и регламентно-профилактический ремонт систем кондиционирования и вентиляции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1287780" cy="480060"/>
            <wp:effectExtent l="19050" t="0" r="7620" b="0"/>
            <wp:docPr id="11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7620" cy="518160"/>
            <wp:effectExtent l="0" t="0" r="0" b="0"/>
            <wp:docPr id="11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518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вентиляции, определяемое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вентиляции, определяемая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9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11" w:name="P510"/>
      <w:bookmarkEnd w:id="11"/>
      <w:r w:rsidRPr="009A7455">
        <w:rPr>
          <w:rFonts w:ascii="Times New Roman" w:hAnsi="Times New Roman" w:cs="Times New Roman"/>
        </w:rPr>
        <w:t xml:space="preserve">Нормативы, применяемые при расчете нормативных затрат 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на техническое обслуживание и регламентно-профилактический 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ремонт систем кондиционирования и вентиляции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267"/>
        <w:gridCol w:w="2879"/>
        <w:gridCol w:w="3826"/>
      </w:tblGrid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систем кондиционирования и вентиляции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1 установки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Сплит-система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система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кондиционирования на 1 рабочее помещение, но не более 10 единиц на администрацию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3 000,00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7. Затраты на приобретение прочих работ и услуг, не относящиеся к затратам на услуги связи,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7.1. Затраты на оплату типографских работ и услуг, включая приобретение периодических печатных изданий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 и бланков строгой отчетности;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7.2. Затраты на приобретение спецжурналов и бланков строгой отчетности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49780" cy="480060"/>
            <wp:effectExtent l="19050" t="0" r="7620" b="0"/>
            <wp:docPr id="113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i-х спецжурналов,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спецжурнала,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бланков строгой отчетности,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строгой отчетности,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10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2" w:name="P543"/>
      <w:bookmarkEnd w:id="12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спец.журналов и бланков строгой отчетности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798"/>
        <w:gridCol w:w="2040"/>
        <w:gridCol w:w="2704"/>
      </w:tblGrid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спец.журналов и бланков строгой отчетности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приобретаемых спец.журналов и бланков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строгой отчетности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1 спец.журнала и бланка строгой отчетности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 регистрации документов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 xml:space="preserve">), определяются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11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комплектов журналов (1 подписка),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комплекта,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площадь i-го объявления в печатном издании,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площади объявления в i-ом печатном издании,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11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3" w:name="P615"/>
      <w:bookmarkEnd w:id="1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318"/>
        <w:gridCol w:w="3036"/>
        <w:gridCol w:w="2624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Перечень периодических печатных изданий и справочной литературы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печатных изданий и справочной литературы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печатного издания и справочной литературы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Размещение объявлений в печатные издания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 кв.см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100  руб./1 кв. см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7.4. Затраты на проведение диспансеризации работников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до 40 лет;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40 лет и старше;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до 40 лет;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40 лет и старше.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до 40 лет,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40 лет и старше,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до 40 лет,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40 лет и старше,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12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4" w:name="P674"/>
      <w:bookmarkEnd w:id="1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проведение диспансеризации работников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437"/>
        <w:gridCol w:w="2777"/>
        <w:gridCol w:w="3384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количества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диспансеризации 1 человека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Мужчины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Мужчины 40 лет и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1 единицы 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7.5. Затраты на оплату услуг по оценке условий труда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рабочих мест, подлежащих оценке условий труда, не более 50 шт.;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оценки условий труда на 1 рабочее место, но не более 2 000,00 руб.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7.6. Затраты на проведение предрейсового и послерейсового осмотра водителей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транспортных средств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15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1691640" cy="601980"/>
            <wp:effectExtent l="19050" t="0" r="3810" b="0"/>
            <wp:docPr id="116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0" t="0" r="3810" b="0"/>
            <wp:docPr id="117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водителей;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11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проведения 1 предрейсового и послерейсового осмотра;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6720" cy="312420"/>
            <wp:effectExtent l="19050" t="0" r="0" b="0"/>
            <wp:docPr id="119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рабочих дней в году;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tbl>
      <w:tblPr>
        <w:tblW w:w="0" w:type="auto"/>
        <w:tblInd w:w="108" w:type="dxa"/>
        <w:tblLayout w:type="fixed"/>
        <w:tblLook w:val="0000"/>
      </w:tblPr>
      <w:tblGrid>
        <w:gridCol w:w="4678"/>
        <w:gridCol w:w="1843"/>
        <w:gridCol w:w="2865"/>
      </w:tblGrid>
      <w:tr w:rsidR="005E0622" w:rsidRPr="009A7455" w:rsidTr="005E0622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 осмотров в день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осмотра</w:t>
            </w:r>
          </w:p>
        </w:tc>
      </w:tr>
      <w:tr w:rsidR="005E0622" w:rsidRPr="009A7455" w:rsidTr="005E0622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500 руб.</w:t>
            </w:r>
          </w:p>
        </w:tc>
      </w:tr>
    </w:tbl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7.7. Затраты на оплату услуг вневедомственной охраны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7.8. Затраты на приобретение полисов обязательного страхования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 гражданской ответственности владельцев транспортных средств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57200" cy="312420"/>
            <wp:effectExtent l="0" t="0" r="0" b="0"/>
            <wp:docPr id="120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согласно предельным размерам базовых ставок страховых тарифов (их минимальных и максимальных значений, выраженных в рублях) и коэффициентам страховых тарифов, установленным в соответствии  с федеральным законодательством,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lastRenderedPageBreak/>
        <w:drawing>
          <wp:inline distT="0" distB="0" distL="0" distR="0">
            <wp:extent cx="6035040" cy="601980"/>
            <wp:effectExtent l="0" t="0" r="3810" b="0"/>
            <wp:docPr id="121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autoSpaceDE w:val="0"/>
        <w:ind w:firstLine="539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8140" cy="312420"/>
            <wp:effectExtent l="0" t="0" r="0" b="0"/>
            <wp:docPr id="12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предельный размер базовой ставки страхового тарифа по i-му транспортному средству;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12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территории преимущественного использования i-го транспортного средства;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63880" cy="312420"/>
            <wp:effectExtent l="19050" t="0" r="0" b="0"/>
            <wp:docPr id="124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125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9580" cy="312420"/>
            <wp:effectExtent l="19050" t="0" r="0" b="0"/>
            <wp:docPr id="126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технических характеристик i-го транспортного средства;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12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периода использования i-го транспортного средства;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12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нарушений, предусмотренных </w:t>
      </w:r>
      <w:hyperlink r:id="rId5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пунктом 3 статьи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72440" cy="327660"/>
            <wp:effectExtent l="19050" t="0" r="0" b="0"/>
            <wp:docPr id="129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Перечень транспортных средств указан в приложении № 4 к Нормативным затратам.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 Затраты на приобретение основных средств,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основных средств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 xml:space="preserve"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130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939290" cy="251460"/>
            <wp:effectExtent l="19050" t="0" r="3810" b="0"/>
            <wp:docPr id="131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7620" cy="342900"/>
            <wp:effectExtent l="0" t="0" r="0" b="0"/>
            <wp:docPr id="132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мебели, оборудования электрического, производственного и хозяйственного инвентаря;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систем, кондиционирования.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8.1. Затраты на приобретение мебели, производственного и хозяйственного инвентаря </w:t>
      </w:r>
      <w:r w:rsidRPr="009A7455">
        <w:rPr>
          <w:rFonts w:ascii="Times New Roman" w:hAnsi="Times New Roman" w:cs="Times New Roman"/>
          <w:sz w:val="28"/>
          <w:szCs w:val="28"/>
        </w:rPr>
        <w:t>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1828800" cy="495300"/>
            <wp:effectExtent l="19050" t="0" r="0" b="0"/>
            <wp:docPr id="133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O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i-x предметов мебели, оборудования электрического, производственного и хозяйственного инвентаря, определяемое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мебели, оборудования электрического, производственного и хозяйственного инвентаря, определяемая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8.2. Затраты на приобретение систем кондиционировани</w:t>
      </w:r>
      <w:r w:rsidRPr="009A7455">
        <w:rPr>
          <w:rFonts w:ascii="Times New Roman" w:hAnsi="Times New Roman" w:cs="Times New Roman"/>
          <w:sz w:val="28"/>
          <w:szCs w:val="28"/>
        </w:rPr>
        <w:t>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927860" cy="373380"/>
            <wp:effectExtent l="19050" t="0" r="0" b="0"/>
            <wp:docPr id="134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систем кондиционирования определяется исходя из расчета 1 система кондиционирования на 1 рабочее помещение, но не более 10 единиц на администрацию;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кондиционирования, но не более 30 000,00 рубля.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 Затраты на приобретение материальных запасов,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135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735580" cy="259080"/>
            <wp:effectExtent l="19050" t="0" r="7620" b="0"/>
            <wp:docPr id="136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59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продукции;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обороны, равные нулю.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9.1. Затраты на приобретение бланочной продукции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286000" cy="495300"/>
            <wp:effectExtent l="19050" t="0" r="0" b="0"/>
            <wp:docPr id="137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бланочной продукции,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62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64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приложения № 3 к Нормативным затратам;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по i-му тиражу;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j-му тиражу.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9.2. Затраты на приобретение канцелярских принадлежностей </w:t>
      </w:r>
      <w:r w:rsidRPr="009A7455">
        <w:rPr>
          <w:rFonts w:ascii="Times New Roman" w:hAnsi="Times New Roman" w:cs="Times New Roman"/>
          <w:sz w:val="28"/>
          <w:szCs w:val="28"/>
        </w:rPr>
        <w:t>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138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 в расчете на основного работника;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7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6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6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9.3. Затраты на приобретение хозяйственных товаров и принадлежностей  </w:t>
      </w:r>
      <w:r w:rsidRPr="009A7455">
        <w:rPr>
          <w:rFonts w:ascii="Times New Roman" w:hAnsi="Times New Roman" w:cs="Times New Roman"/>
          <w:sz w:val="28"/>
          <w:szCs w:val="28"/>
        </w:rPr>
        <w:t>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312420"/>
            <wp:effectExtent l="0" t="0" r="0" b="0"/>
            <wp:docPr id="139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2362200" cy="464820"/>
            <wp:effectExtent l="0" t="0" r="0" b="0"/>
            <wp:docPr id="140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64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14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1 единицы хозяйственных товаров и принадлежностей,  определяемая в соответствии с приложением № 5 к Нормативным затратам;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426720" cy="312420"/>
            <wp:effectExtent l="0" t="0" r="0" b="0"/>
            <wp:docPr id="142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хозяйственного товара и принадлежности, определяемое в соответствии с приложением № 5 к Нормативным затратам.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9.4. Затраты на приобретение горюче-смазочных материалов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43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0200" cy="533400"/>
            <wp:effectExtent l="0" t="0" r="0" b="0"/>
            <wp:docPr id="144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2420" cy="320040"/>
            <wp:effectExtent l="19050" t="0" r="0" b="0"/>
            <wp:docPr id="145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нормативный расход топлив на плановый период 1 транспортного средства,  определяемый в соответствии с приложением № 4 к Нормативным затратам;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320040"/>
            <wp:effectExtent l="0" t="0" r="0" b="0"/>
            <wp:docPr id="146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одного литра топлива по 1 транспортному средству, определяемая в соответствии с приложением № 4 к Нормативным затратам.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9.5. Затраты на приобретение запасных частей для транспортных средств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 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9.6. Затраты на капитальный ремонт муниципального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на основании затрат, связанных со строительными работами, и затрат на разработку проектной документации.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9.7. Затраты на строительные работы,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9.8. Затраты на разработку проектной документации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с законодательством Российской Федерации о градостроительной деятельности.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9.9. Затраты на приобретение объектов недвижимого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контрактной системе и с законодательством Российской Федерации, регулирующим оценочную деятельность в Российской Федерации.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9.10. </w:t>
      </w:r>
      <w:r w:rsidRPr="009A7455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прочих товаров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9A7455">
        <w:rPr>
          <w:rFonts w:ascii="Times New Roman" w:hAnsi="Times New Roman" w:cs="Times New Roman"/>
          <w:sz w:val="28"/>
          <w:szCs w:val="28"/>
        </w:rPr>
        <w:t>), не включенных в другие виды затрат,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476500" cy="426720"/>
            <wp:effectExtent l="19050" t="0" r="0" b="0"/>
            <wp:docPr id="147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прочих товаров,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прочих товаров,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 Затраты на дополнительное профессиональное образование работников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10.1. Затраты на приобретение образовательных услуг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по профессиональной переподготовке и повышению квалификации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644140" cy="426720"/>
            <wp:effectExtent l="19050" t="0" r="3810" b="0"/>
            <wp:docPr id="14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образования, определяемое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образования, определяемая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13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5" w:name="P786"/>
      <w:bookmarkEnd w:id="1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образовательных услуг по профессиональной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переподготовке и повышению квалификации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4025"/>
        <w:gridCol w:w="1757"/>
        <w:gridCol w:w="2704"/>
      </w:tblGrid>
      <w:tr w:rsidR="005E0622" w:rsidRPr="009A7455" w:rsidTr="005E0622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дополнительного профессионального образования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направляемых на обучение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обучения одного работника</w:t>
            </w:r>
          </w:p>
        </w:tc>
      </w:tr>
      <w:tr w:rsidR="005E0622" w:rsidRPr="009A7455" w:rsidTr="005E0622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переподготовка и (или) повышение квалификации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10.2. Затраты на участие в обучающих мероприятиях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сем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2423160" cy="434340"/>
            <wp:effectExtent l="19050" t="0" r="0" b="0"/>
            <wp:docPr id="149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43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обучающих мероприятий, определяемое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участия одного работника по i-му виду обучающих мероприятий, определяемая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14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6" w:name="P854"/>
      <w:bookmarkEnd w:id="1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участие в обучающих мероприятиях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478"/>
        <w:gridCol w:w="1814"/>
        <w:gridCol w:w="2572"/>
      </w:tblGrid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работников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участвующих в обучающих мероприятиях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участия одного работника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категории "руководители"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"специалисты"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</w:tbl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>10.3. Затраты на оплату проезда работника к месту нахождения учебного заведения и обратно</w:t>
      </w:r>
      <w:r w:rsidRPr="009A7455">
        <w:rPr>
          <w:rFonts w:ascii="Times New Roman" w:hAnsi="Times New Roman" w:cs="Times New Roman"/>
          <w:b w:val="0"/>
        </w:rPr>
        <w:t xml:space="preserve"> (</w:t>
      </w:r>
      <w:r w:rsidRPr="009A7455">
        <w:rPr>
          <w:rFonts w:ascii="Times New Roman" w:hAnsi="Times New Roman" w:cs="Times New Roman"/>
          <w:b w:val="0"/>
          <w:noProof/>
          <w:position w:val="-14"/>
        </w:rPr>
        <w:drawing>
          <wp:inline distT="0" distB="0" distL="0" distR="0">
            <wp:extent cx="358140" cy="327660"/>
            <wp:effectExtent l="0" t="0" r="3810" b="0"/>
            <wp:docPr id="150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 w:val="0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2689860" cy="601980"/>
            <wp:effectExtent l="0" t="0" r="0" b="0"/>
            <wp:docPr id="151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57200" cy="327660"/>
            <wp:effectExtent l="0" t="0" r="0" b="0"/>
            <wp:docPr id="152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работников, имеющих право на компенсацию расходов, по i-му направлению;</w:t>
      </w: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6240" cy="327660"/>
            <wp:effectExtent l="19050" t="0" r="3810" b="0"/>
            <wp:docPr id="153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</w:rPr>
        <w:t xml:space="preserve"> – </w:t>
      </w:r>
      <w:r w:rsidRPr="009A7455">
        <w:rPr>
          <w:rFonts w:ascii="Times New Roman" w:hAnsi="Times New Roman" w:cs="Times New Roman"/>
          <w:b w:val="0"/>
        </w:rPr>
        <w:t>цена проезда к месту нахождения учебного заведения по i-му направлению.</w:t>
      </w: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11. Нормативные затраты на услуги связи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11.1. Нормативные затраты на абонентскую плату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2697480" cy="571500"/>
            <wp:effectExtent l="19050" t="0" r="7620" b="0"/>
            <wp:docPr id="154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H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абонентскую плату производится в соответствии с нормативами, предусмотренными в </w:t>
      </w:r>
      <w:hyperlink w:anchor="P18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5.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7" w:name="P1862"/>
      <w:bookmarkEnd w:id="17"/>
      <w:r w:rsidRPr="009A7455">
        <w:rPr>
          <w:rFonts w:ascii="Times New Roman" w:hAnsi="Times New Roman" w:cs="Times New Roman"/>
          <w:sz w:val="28"/>
          <w:szCs w:val="28"/>
        </w:rPr>
        <w:t>Таблица № 15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61"/>
        <w:gridCol w:w="2041"/>
        <w:gridCol w:w="1927"/>
        <w:gridCol w:w="1882"/>
      </w:tblGrid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или категории (группы) должностей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Размер ежемесячной абонентской платы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услуги</w:t>
            </w:r>
          </w:p>
        </w:tc>
      </w:tr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11.2. Нормативные затраты на повременную оплату местных, междугородних и международных телефонных соединений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5928360" cy="472440"/>
            <wp:effectExtent l="19050" t="0" r="0" b="0"/>
            <wp:docPr id="155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47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повременную оплату местных, междугородних и международных телефонных соединений производится в соответствии с нормативами, предусмотренными в </w:t>
      </w:r>
      <w:hyperlink w:anchor="P189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</w:t>
        </w:r>
      </w:hyperlink>
      <w:r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8" w:name="P1899"/>
      <w:bookmarkEnd w:id="18"/>
      <w:r w:rsidRPr="009A7455">
        <w:rPr>
          <w:rFonts w:ascii="Times New Roman" w:hAnsi="Times New Roman" w:cs="Times New Roman"/>
          <w:sz w:val="28"/>
          <w:szCs w:val="28"/>
        </w:rPr>
        <w:t>Таблица №16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29"/>
        <w:gridCol w:w="2160"/>
        <w:gridCol w:w="2580"/>
        <w:gridCol w:w="1846"/>
      </w:tblGrid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или категории (групп) должностей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минуты разговора при местных, междугородних, международных телефонных соединениях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услуги</w:t>
            </w:r>
          </w:p>
        </w:tc>
      </w:tr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11.3. Затраты на сеть "Интернет" и услуги интернет-провайдеров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1460" cy="312420"/>
            <wp:effectExtent l="0" t="0" r="0" b="0"/>
            <wp:docPr id="156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762250" cy="403860"/>
            <wp:effectExtent l="0" t="0" r="0" b="0"/>
            <wp:docPr id="157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038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58140" cy="312420"/>
            <wp:effectExtent l="0" t="0" r="3810" b="0"/>
            <wp:docPr id="158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каналов передачи данных сети "Интернет" с i-й пропускной способностью;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180" cy="312420"/>
            <wp:effectExtent l="19050" t="0" r="0" b="0"/>
            <wp:docPr id="159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месячная цена аренды канала передачи данных сети "Интернет" с i-й пропускной способностью;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160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месяцев аренды канала передачи данных сети "Интернет" с i-й пропускной способностью.</w:t>
      </w:r>
    </w:p>
    <w:p w:rsidR="005E0622" w:rsidRPr="009A7455" w:rsidRDefault="005E0622" w:rsidP="005E0622">
      <w:pPr>
        <w:pStyle w:val="Default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802"/>
        <w:gridCol w:w="1984"/>
        <w:gridCol w:w="1701"/>
        <w:gridCol w:w="1701"/>
        <w:gridCol w:w="1731"/>
      </w:tblGrid>
      <w:tr w:rsidR="005E0622" w:rsidRPr="009A7455" w:rsidTr="005E0622">
        <w:trPr>
          <w:trHeight w:val="95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E0622" w:rsidRPr="009A7455" w:rsidRDefault="005E0622" w:rsidP="005E0622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Полоса пропускания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цены (ежемесячно),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 связи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Предельная стоимость услуг,</w:t>
            </w:r>
          </w:p>
          <w:p w:rsidR="005E0622" w:rsidRPr="009A7455" w:rsidRDefault="005E0622" w:rsidP="005E0622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руб./год</w:t>
            </w:r>
          </w:p>
        </w:tc>
      </w:tr>
      <w:tr w:rsidR="005E0622" w:rsidRPr="009A7455" w:rsidTr="005E0622">
        <w:trPr>
          <w:trHeight w:val="6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Предоставление канала связи (тип-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Ethernet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Мбит/с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332"/>
              <w:rPr>
                <w:rFonts w:ascii="Times New Roman" w:hAnsi="Times New Roman" w:cs="Times New Roman"/>
              </w:rPr>
            </w:pPr>
            <w:r w:rsidRPr="009A7455">
              <w:rPr>
                <w:rFonts w:ascii="Times New Roman" w:hAnsi="Times New Roman" w:cs="Times New Roman"/>
              </w:rPr>
              <w:t>100 000,00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12. Нормативные затраты на коммунальные услуги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12.1. Нормативные затраты на коммунальные услуги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водоснабжение, равные 0;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12.2. Затраты на электроснабжение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4320" cy="312420"/>
            <wp:effectExtent l="0" t="0" r="0" b="0"/>
            <wp:docPr id="161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2468880" cy="434340"/>
            <wp:effectExtent l="0" t="0" r="0" b="0"/>
            <wp:docPr id="162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6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96240" cy="312420"/>
            <wp:effectExtent l="19050" t="0" r="3810" b="0"/>
            <wp:docPr id="164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12.3. Затраты на теплоснабжение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12.4 Затраты на холодное водоснабжение и водоотведение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>13. Нормативные затраты на техническое обслуживание и регламентно-профилактический ремонт систем охранно-тревожной сигнализации</w:t>
      </w:r>
      <w:r w:rsidRPr="009A7455">
        <w:rPr>
          <w:rFonts w:ascii="Times New Roman" w:hAnsi="Times New Roman" w:cs="Times New Roman"/>
          <w:b w:val="0"/>
        </w:rPr>
        <w:t xml:space="preserve"> (З</w:t>
      </w:r>
      <w:r w:rsidRPr="009A7455">
        <w:rPr>
          <w:rFonts w:ascii="Times New Roman" w:hAnsi="Times New Roman" w:cs="Times New Roman"/>
          <w:b w:val="0"/>
          <w:vertAlign w:val="subscript"/>
        </w:rPr>
        <w:t>ос</w:t>
      </w:r>
      <w:r w:rsidRPr="009A7455">
        <w:rPr>
          <w:rFonts w:ascii="Times New Roman" w:hAnsi="Times New Roman" w:cs="Times New Roman"/>
          <w:b w:val="0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03120" cy="480060"/>
            <wp:effectExtent l="19050" t="0" r="0" b="0"/>
            <wp:docPr id="165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14. Нормативные затраты на техническое обслуживание и регламентно-профилактический ремонт систем пожарной сигнализации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255520" cy="495300"/>
            <wp:effectExtent l="19050" t="0" r="0" b="0"/>
            <wp:docPr id="166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15. Затраты на вывоз твердых бытовых отходов (</w:t>
      </w:r>
      <w:r w:rsidRPr="009A7455">
        <w:rPr>
          <w:rFonts w:ascii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67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2156460" cy="381000"/>
            <wp:effectExtent l="0" t="0" r="0" b="0"/>
            <wp:docPr id="168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1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96240" cy="312420"/>
            <wp:effectExtent l="0" t="0" r="3810" b="0"/>
            <wp:docPr id="169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куб. метров твердых бытовых отходов в год;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170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вывоза 1 куб. метра твердых бытовых отходов.</w:t>
      </w:r>
    </w:p>
    <w:p w:rsidR="00920A58" w:rsidRPr="00A0330F" w:rsidRDefault="005E0622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  <w:sectPr w:rsidR="00920A58" w:rsidRPr="00A0330F">
          <w:pgSz w:w="11906" w:h="16838"/>
          <w:pgMar w:top="1134" w:right="850" w:bottom="851" w:left="1701" w:header="720" w:footer="720" w:gutter="0"/>
          <w:cols w:space="720"/>
          <w:docGrid w:linePitch="360"/>
        </w:sectPr>
      </w:pPr>
      <w:bookmarkStart w:id="19" w:name="Par614"/>
      <w:bookmarkStart w:id="20" w:name="Par600"/>
      <w:bookmarkEnd w:id="19"/>
      <w:bookmarkEnd w:id="20"/>
      <w:r w:rsidRPr="009A7455">
        <w:rPr>
          <w:rFonts w:ascii="Times New Roman" w:hAnsi="Times New Roman" w:cs="Times New Roman"/>
          <w:b/>
          <w:sz w:val="28"/>
          <w:szCs w:val="28"/>
        </w:rPr>
        <w:t>16.</w:t>
      </w:r>
      <w:r w:rsidRPr="009A7455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к нормативным затратам на обеспечение функций </w:t>
      </w:r>
    </w:p>
    <w:p w:rsidR="006075D5" w:rsidRPr="00A0330F" w:rsidRDefault="006075D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Элитовского сельского поселения </w:t>
      </w:r>
    </w:p>
    <w:p w:rsidR="006075D5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Москаленского муниципального района</w:t>
      </w:r>
    </w:p>
    <w:p w:rsidR="00920A58" w:rsidRPr="00A0330F" w:rsidRDefault="006075D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Омской области</w:t>
      </w:r>
      <w:r w:rsidR="00920A58"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Нормативы</w:t>
      </w:r>
    </w:p>
    <w:p w:rsidR="00920A58" w:rsidRPr="00A0330F" w:rsidRDefault="00920A58" w:rsidP="00920A5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 xml:space="preserve">обеспечения работников </w:t>
      </w:r>
      <w:r w:rsidR="006075D5" w:rsidRPr="00A0330F">
        <w:rPr>
          <w:rFonts w:ascii="Times New Roman" w:hAnsi="Times New Roman" w:cs="Times New Roman"/>
          <w:b/>
          <w:sz w:val="28"/>
          <w:szCs w:val="28"/>
        </w:rPr>
        <w:t>Элитовского сельского поселения</w:t>
      </w:r>
      <w:r w:rsidRPr="00A0330F">
        <w:rPr>
          <w:rFonts w:ascii="Times New Roman" w:hAnsi="Times New Roman" w:cs="Times New Roman"/>
          <w:b/>
          <w:sz w:val="28"/>
          <w:szCs w:val="28"/>
        </w:rPr>
        <w:t xml:space="preserve"> Москаленского муниципального района </w:t>
      </w:r>
      <w:r w:rsidR="006075D5" w:rsidRPr="00A0330F"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  <w:r w:rsidRPr="00A0330F">
        <w:rPr>
          <w:rFonts w:ascii="Times New Roman" w:hAnsi="Times New Roman" w:cs="Times New Roman"/>
          <w:b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компьютерным, периферийным оборудованием и иной оргтехникой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934"/>
        <w:gridCol w:w="2700"/>
        <w:gridCol w:w="1968"/>
        <w:gridCol w:w="3852"/>
        <w:gridCol w:w="3020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оборудования, руб.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оборудования в год, руб.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или группы должностей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E0622" w:rsidRPr="009A7455" w:rsidTr="005E0622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Компьютеры персональные настольные, рабочие станции вывода в комплекте (системный блок, монитор, клавиатура, мышь)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6 ед. на администрацию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70 000,00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70 000,00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Сканер для обеспечения отдельных функций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25 000,00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40 000,00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Телефонный аппарат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7 000,00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Модуль бесперебойного питания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не более 5 000,00 (при замене аккумуляторной батареи), не более 2 500,00 (без замены аккумуляторной батареи)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 черно-белый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ед. в расчете на один кабинет в составе структурного подразделения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Цветной принтер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Административно-хозяйственное управление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Административно-хозяйственное управление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  <w:sectPr w:rsidR="00920A58" w:rsidRPr="00A0330F">
          <w:pgSz w:w="16838" w:h="11906" w:orient="landscape"/>
          <w:pgMar w:top="1701" w:right="1134" w:bottom="851" w:left="851" w:header="720" w:footer="720" w:gutter="0"/>
          <w:cols w:space="720"/>
          <w:docGrid w:linePitch="360"/>
        </w:sectPr>
      </w:pP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69632E" w:rsidRPr="00A0330F">
        <w:rPr>
          <w:rFonts w:ascii="Times New Roman" w:hAnsi="Times New Roman" w:cs="Times New Roman"/>
          <w:sz w:val="28"/>
          <w:szCs w:val="28"/>
        </w:rPr>
        <w:t xml:space="preserve">Элитовского сельского поселения </w:t>
      </w:r>
      <w:r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A0330F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1" w:name="P1011"/>
      <w:bookmarkEnd w:id="21"/>
      <w:r w:rsidRPr="00A0330F">
        <w:rPr>
          <w:rFonts w:ascii="Times New Roman" w:hAnsi="Times New Roman" w:cs="Times New Roman"/>
        </w:rPr>
        <w:t>Нормативы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 xml:space="preserve">обеспечения </w:t>
      </w:r>
      <w:r w:rsidR="0069632E" w:rsidRPr="00A0330F">
        <w:rPr>
          <w:rFonts w:ascii="Times New Roman" w:hAnsi="Times New Roman" w:cs="Times New Roman"/>
        </w:rPr>
        <w:t>Элитовского сельского поселения</w:t>
      </w:r>
      <w:r w:rsidRPr="00A0330F">
        <w:rPr>
          <w:rFonts w:ascii="Times New Roman" w:hAnsi="Times New Roman" w:cs="Times New Roman"/>
        </w:rPr>
        <w:t xml:space="preserve"> Москаленского муниципального района </w:t>
      </w:r>
      <w:r w:rsidR="0069632E" w:rsidRPr="00A0330F">
        <w:rPr>
          <w:rFonts w:ascii="Times New Roman" w:hAnsi="Times New Roman" w:cs="Times New Roman"/>
        </w:rPr>
        <w:t xml:space="preserve">омской области </w:t>
      </w:r>
      <w:r w:rsidRPr="00A0330F">
        <w:rPr>
          <w:rFonts w:ascii="Times New Roman" w:hAnsi="Times New Roman" w:cs="Times New Roman"/>
        </w:rPr>
        <w:t xml:space="preserve">и подведомственных ей казенных учреждений, применяемые 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 xml:space="preserve">при расчете нормативных затрат на приобретение мебели, 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производственного и хозяйственного инвентаря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9"/>
        <w:gridCol w:w="2953"/>
        <w:gridCol w:w="1092"/>
        <w:gridCol w:w="2424"/>
        <w:gridCol w:w="2446"/>
      </w:tblGrid>
      <w:tr w:rsidR="00920A58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Количество, не более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1 шт., не более (руб.)</w:t>
            </w:r>
          </w:p>
        </w:tc>
      </w:tr>
      <w:tr w:rsidR="00920A58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0A58" w:rsidRPr="00A0330F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«руководители»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A0330F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Администрация, подведомственные учреждения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Сейф настольный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Сейф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35 000,00 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Стеллаж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35 000,00 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Информационные таблички для кабинетов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кабинет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5 500,00 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Подставка под монитор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Подставка под системный блок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Настольная лампа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(общий, охрана труда, противодействие коррупции и прочее)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Стеллаж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Стремянка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Пылесос для оргтехники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232B2E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232B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Шкаф-стеллаж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232B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232B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32 000,00</w:t>
            </w:r>
          </w:p>
        </w:tc>
      </w:tr>
    </w:tbl>
    <w:p w:rsidR="00E26BDB" w:rsidRPr="00D92F6E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D92F6E">
        <w:rPr>
          <w:rFonts w:ascii="Times New Roman" w:hAnsi="Times New Roman" w:cs="Times New Roman"/>
        </w:rPr>
        <w:t xml:space="preserve">Иные </w:t>
      </w:r>
      <w:r w:rsidRPr="00D92F6E">
        <w:rPr>
          <w:rFonts w:ascii="Times New Roman" w:hAnsi="Times New Roman" w:cs="Times New Roman"/>
          <w:bCs/>
        </w:rPr>
        <w:t>мат</w:t>
      </w:r>
      <w:r>
        <w:rPr>
          <w:rFonts w:ascii="Times New Roman" w:hAnsi="Times New Roman" w:cs="Times New Roman"/>
          <w:bCs/>
        </w:rPr>
        <w:t>ериально-технические средства,</w:t>
      </w:r>
      <w:r w:rsidRPr="00D92F6E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мебель не указанные в таблице могут приобретаться при </w:t>
      </w:r>
      <w:r>
        <w:rPr>
          <w:rFonts w:ascii="Times New Roman" w:hAnsi="Times New Roman" w:cs="Times New Roman"/>
          <w:bCs/>
        </w:rPr>
        <w:lastRenderedPageBreak/>
        <w:t>наличии их потребности администрации и подведомственных ей казённым учреждениям в рамках доведенных лимитов на эти цели.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69632E" w:rsidRPr="00A0330F"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A0330F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2" w:name="P1262"/>
      <w:bookmarkEnd w:id="22"/>
      <w:r w:rsidRPr="00A0330F">
        <w:rPr>
          <w:rFonts w:ascii="Times New Roman" w:hAnsi="Times New Roman" w:cs="Times New Roman"/>
        </w:rPr>
        <w:t>Нормативы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 xml:space="preserve">обеспечения работников </w:t>
      </w:r>
      <w:r w:rsidR="0069632E" w:rsidRPr="00A0330F">
        <w:rPr>
          <w:rFonts w:ascii="Times New Roman" w:hAnsi="Times New Roman" w:cs="Times New Roman"/>
        </w:rPr>
        <w:t>Элитовского сельского поселения</w:t>
      </w:r>
      <w:r w:rsidRPr="00A0330F">
        <w:rPr>
          <w:rFonts w:ascii="Times New Roman" w:hAnsi="Times New Roman" w:cs="Times New Roman"/>
        </w:rPr>
        <w:t xml:space="preserve"> Москаленского муниципального района</w:t>
      </w:r>
      <w:r w:rsidR="0069632E" w:rsidRPr="00A0330F">
        <w:rPr>
          <w:rFonts w:ascii="Times New Roman" w:hAnsi="Times New Roman" w:cs="Times New Roman"/>
        </w:rPr>
        <w:t xml:space="preserve"> Омской области</w:t>
      </w:r>
      <w:r w:rsidRPr="00A0330F">
        <w:rPr>
          <w:rFonts w:ascii="Times New Roman" w:hAnsi="Times New Roman" w:cs="Times New Roman"/>
        </w:rPr>
        <w:t xml:space="preserve"> 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и подведомственных ей казенных учреждений,  применяемые при расчете нормативных затрат на приобретение канцелярских принадлежностей и прочих товаров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270"/>
        <w:gridCol w:w="672"/>
        <w:gridCol w:w="1308"/>
        <w:gridCol w:w="1722"/>
        <w:gridCol w:w="1804"/>
      </w:tblGrid>
      <w:tr w:rsidR="00920A58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Кол-во, не более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Периодичность получения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штуку, не более (руб.)</w:t>
            </w:r>
          </w:p>
        </w:tc>
      </w:tr>
      <w:tr w:rsidR="00920A58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A58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На одного работника 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Бумага офисная А4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Ручка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Закладки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Корректирующий 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Скрепки 28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Скрепки 50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Файл-вкладыш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Папка-уголок пластик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картон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Клей-карандаш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230,00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Бумага для заметок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Скобы для степлера № 24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Скобы для степлера № 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Бумага для заметок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архивная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Клейкая лента широкая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Клейкая лента узкая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Ежедневник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Зажим для бумаг № 19, 32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Зажим для бумаг № 41 и более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Точилка для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Нож канцелярский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D28">
              <w:rPr>
                <w:rFonts w:ascii="Times New Roman" w:hAnsi="Times New Roman" w:cs="Times New Roman"/>
                <w:sz w:val="28"/>
                <w:szCs w:val="28"/>
              </w:rPr>
              <w:t>300,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Кнопки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Антистеплер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Подставка для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канцелярии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Папка-планшет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Вертикальный накопитель для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Лоток для бумаг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Калькулятор настольный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Маркер-текстовыделитель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Дырокол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Блок-кубик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Линейка 30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Линейка 50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с файлами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на кольцах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на резинках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Папка-конверт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Папка-портфель-картотека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Стержни для автоматических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Стержень для ручки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1C3AAA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1C3AAA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AAA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D28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 администрацию поселения и подведомственное учреждение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Маркер специальный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Конверт почтовый С4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Конверт почтовый С5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 для сшивания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Штамп "Копия верна"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Книги учета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Планинг датированный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Шило канцелярское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Бланк форма Н-1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Бланк форма Т-2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Бланк форма Т-2ГС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Печать гербовая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Штамп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Подушка сменная для печатей и штампов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 руководителя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D28">
              <w:rPr>
                <w:rFonts w:ascii="Times New Roman" w:hAnsi="Times New Roman" w:cs="Times New Roman"/>
                <w:sz w:val="28"/>
                <w:szCs w:val="28"/>
              </w:rPr>
              <w:t>5 00,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Календарь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Аптечка настенная металлическая в комплекте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 инструментов для ПК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Папка-скоросшиватель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Папка с арочным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механизмом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1 200,00</w:t>
            </w:r>
          </w:p>
        </w:tc>
      </w:tr>
    </w:tbl>
    <w:p w:rsidR="00920A58" w:rsidRPr="00A0330F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Иные </w:t>
      </w:r>
      <w:r>
        <w:rPr>
          <w:rFonts w:ascii="Times New Roman" w:hAnsi="Times New Roman" w:cs="Times New Roman"/>
          <w:bCs/>
        </w:rPr>
        <w:t>канцелярские принадлежности не указанные в таблице могут приобретаться при наличии их потребности администрации и подведомственных ей казённым учреждениям в рамках доведенных лимитов на эти цели.</w:t>
      </w: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A0330F" w:rsidTr="00920A58">
        <w:tc>
          <w:tcPr>
            <w:tcW w:w="5165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C91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920A5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920A5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920A5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A1383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4 к нормативным затратам на обеспечение функций </w:t>
            </w:r>
            <w:r w:rsidR="00A1383B" w:rsidRPr="00A0330F">
              <w:rPr>
                <w:rFonts w:ascii="Times New Roman" w:hAnsi="Times New Roman" w:cs="Times New Roman"/>
                <w:sz w:val="28"/>
                <w:szCs w:val="28"/>
              </w:rPr>
              <w:t>Элитовского сельского поселения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</w:t>
            </w:r>
            <w:r w:rsidR="00A1383B"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 подведомственных ей казенных учреждений</w:t>
            </w:r>
          </w:p>
        </w:tc>
      </w:tr>
    </w:tbl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>на приобретение горюче-смазочных материалов</w:t>
      </w: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974"/>
        <w:gridCol w:w="3502"/>
        <w:gridCol w:w="1728"/>
        <w:gridCol w:w="2076"/>
      </w:tblGrid>
      <w:tr w:rsidR="00C3623F" w:rsidRPr="00A0330F" w:rsidTr="00920A58">
        <w:trPr>
          <w:trHeight w:val="543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Лимит, 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приобретение ГСМ, руб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Лада Гранта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BA7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5E0622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Гец А.И.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500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Синицына В.Г.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BA7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Медведева И.В.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1000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Масла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5E0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E06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500,00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ГАЗ 33073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ГАЗ 33073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Трактор Т-40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70,00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 53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416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E26BDB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Иные </w:t>
      </w:r>
      <w:r>
        <w:rPr>
          <w:rFonts w:ascii="Times New Roman" w:hAnsi="Times New Roman" w:cs="Times New Roman"/>
          <w:bCs/>
        </w:rPr>
        <w:t>горюче-смазочные материалы не указанные в таблице могут приобретаться при наличии их потребности администрации и подведомственных ей казённым учреждениям в рамках доведенных лимитом на эти цели.</w:t>
      </w:r>
    </w:p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A0330F" w:rsidTr="00920A58">
        <w:tc>
          <w:tcPr>
            <w:tcW w:w="5165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8139D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5 к нормативным затратам на обеспечение функций </w:t>
            </w:r>
            <w:r w:rsidR="008139D1" w:rsidRPr="00A0330F">
              <w:rPr>
                <w:rFonts w:ascii="Times New Roman" w:hAnsi="Times New Roman" w:cs="Times New Roman"/>
                <w:sz w:val="28"/>
                <w:szCs w:val="28"/>
              </w:rPr>
              <w:t>Элитовского сельского поселения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 </w:t>
            </w:r>
            <w:r w:rsidR="008139D1"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 подведомственных ей казенных учреждений</w:t>
            </w:r>
          </w:p>
        </w:tc>
      </w:tr>
    </w:tbl>
    <w:p w:rsidR="00920A58" w:rsidRPr="00A0330F" w:rsidRDefault="00920A58" w:rsidP="00920A58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920A58" w:rsidRPr="00A0330F" w:rsidRDefault="00920A58" w:rsidP="00920A5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0330F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количества и цены </w:t>
      </w:r>
      <w:r w:rsidRPr="00A0330F">
        <w:rPr>
          <w:rFonts w:ascii="Times New Roman" w:hAnsi="Times New Roman" w:cs="Times New Roman"/>
          <w:b/>
          <w:sz w:val="28"/>
          <w:szCs w:val="28"/>
        </w:rPr>
        <w:t>на приобретение хозяйственных товаров и принадлежностей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012"/>
        <w:gridCol w:w="1452"/>
        <w:gridCol w:w="2784"/>
        <w:gridCol w:w="1550"/>
      </w:tblGrid>
      <w:tr w:rsidR="00920A58" w:rsidRPr="00A0330F" w:rsidTr="00920A58">
        <w:trPr>
          <w:trHeight w:val="600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20A58" w:rsidRPr="00A0330F" w:rsidRDefault="00920A58" w:rsidP="00920A58">
            <w:pPr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запасов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</w:tr>
      <w:tr w:rsidR="00BA7EF8" w:rsidRPr="00A0330F" w:rsidTr="00920A58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Малярные принадлежности</w:t>
            </w:r>
          </w:p>
        </w:tc>
        <w:tc>
          <w:tcPr>
            <w:tcW w:w="14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Розетка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32B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5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5E0622" w:rsidP="005E0622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30F44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 электрич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еский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мере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Ведро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Метла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Грабли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Черенок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Шпагат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394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Моющее средство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ind w:left="-5001" w:firstLine="500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30F44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Чистящее ср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едст</w:t>
            </w: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 для унитаза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воздуха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Очиститель стекол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Порошок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мусора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45399F" w:rsidRDefault="0045399F" w:rsidP="0045399F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рул.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Ветошь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Щетка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Туалетная бумага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Графин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Цепь для бензопилы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Катушка для триммера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Стартер для садовой техники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E26BDB" w:rsidRPr="00D92F6E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D92F6E">
        <w:rPr>
          <w:rFonts w:ascii="Times New Roman" w:hAnsi="Times New Roman" w:cs="Times New Roman"/>
        </w:rPr>
        <w:t xml:space="preserve">Иные </w:t>
      </w:r>
      <w:r>
        <w:rPr>
          <w:rFonts w:ascii="Times New Roman" w:hAnsi="Times New Roman" w:cs="Times New Roman"/>
          <w:bCs/>
        </w:rPr>
        <w:t>хозяйственные материалы и запасные части не указанные в таблице могут приобретаться при наличии их потребности администрации и подведомственных ей казённым учреждениям в рамках доведенных лимитов на эти цели.</w:t>
      </w:r>
    </w:p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5187"/>
        <w:gridCol w:w="4553"/>
      </w:tblGrid>
      <w:tr w:rsidR="00C91A9E" w:rsidRPr="00A0330F" w:rsidTr="00375E56">
        <w:tc>
          <w:tcPr>
            <w:tcW w:w="8755" w:type="dxa"/>
          </w:tcPr>
          <w:p w:rsidR="00C91A9E" w:rsidRPr="00A0330F" w:rsidRDefault="00C91A9E" w:rsidP="00375E56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1" w:type="dxa"/>
          </w:tcPr>
          <w:p w:rsidR="00C91A9E" w:rsidRPr="00A0330F" w:rsidRDefault="00C91A9E" w:rsidP="00375E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№ 6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0330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нормативным затратам на обеспечение функций Элитовского сельского поселения Москаленского муниципального района  Омской области и подведомственных ей казённых учреждений</w:t>
            </w:r>
          </w:p>
        </w:tc>
      </w:tr>
    </w:tbl>
    <w:p w:rsidR="00C91A9E" w:rsidRPr="00A0330F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C91A9E" w:rsidRPr="00A0330F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033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</w:t>
      </w:r>
      <w:r w:rsidRPr="00A033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1A9E" w:rsidRPr="00A0330F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0330F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количества и цены на приобретение</w:t>
      </w:r>
      <w:r w:rsidRPr="00A033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расходных материалов для принтеров, </w:t>
      </w:r>
    </w:p>
    <w:p w:rsidR="00C91A9E" w:rsidRPr="00A0330F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0330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многофункциональных устройств и копировальных аппаратов (оргтехники)</w:t>
      </w:r>
    </w:p>
    <w:p w:rsidR="00C91A9E" w:rsidRPr="00A0330F" w:rsidRDefault="00C91A9E" w:rsidP="00C91A9E">
      <w:pPr>
        <w:pStyle w:val="ConsPlusNormal"/>
        <w:ind w:right="-2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1819"/>
        <w:gridCol w:w="844"/>
        <w:gridCol w:w="1559"/>
        <w:gridCol w:w="2148"/>
        <w:gridCol w:w="1050"/>
        <w:gridCol w:w="1225"/>
      </w:tblGrid>
      <w:tr w:rsidR="00C91A9E" w:rsidRPr="00A0330F" w:rsidTr="00C91A9E">
        <w:trPr>
          <w:trHeight w:val="1252"/>
          <w:tblHeader/>
        </w:trPr>
        <w:tc>
          <w:tcPr>
            <w:tcW w:w="456" w:type="dxa"/>
          </w:tcPr>
          <w:p w:rsidR="00C91A9E" w:rsidRPr="00A0330F" w:rsidRDefault="00C91A9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1819" w:type="dxa"/>
          </w:tcPr>
          <w:p w:rsidR="00C91A9E" w:rsidRPr="00A0330F" w:rsidRDefault="00C91A9E" w:rsidP="0037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Ед. изм.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Кол-во на 1 устройство (год)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Срок службы, кол-во заправок</w:t>
            </w:r>
          </w:p>
        </w:tc>
        <w:tc>
          <w:tcPr>
            <w:tcW w:w="1050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  <w:tc>
          <w:tcPr>
            <w:tcW w:w="1225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заправку в руб., не более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C91A9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590785" w:rsidP="005E0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E06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232B2E" w:rsidP="00232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232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HP Laser Jet P2035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FF6289" w:rsidP="00FF62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073F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9" w:type="dxa"/>
            <w:shd w:val="clear" w:color="auto" w:fill="FFFFFF"/>
          </w:tcPr>
          <w:p w:rsidR="00C91A9E" w:rsidRPr="00781FF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781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781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EPSON</w:t>
            </w:r>
            <w:r w:rsidRPr="00781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Laser Jet M1132 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C91A9E" w:rsidP="00C91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Brother 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C91A9E" w:rsidP="00C91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6607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C91A9E" w:rsidP="00C91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A033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073F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590785" w:rsidRPr="00A0330F" w:rsidTr="00590785">
        <w:trPr>
          <w:trHeight w:val="2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232B2E" w:rsidP="00232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785" w:rsidRPr="00FF6289" w:rsidRDefault="00590785" w:rsidP="00813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Картридж для Brother MFP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8134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813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5907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5907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590785"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B13BBD" w:rsidRPr="00A0330F" w:rsidTr="00B13BBD">
        <w:trPr>
          <w:trHeight w:val="2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13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BBD" w:rsidRPr="00FF6289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781FFF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781FFF" w:rsidRPr="00781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MFP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B13BBD"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B13BBD" w:rsidRPr="00A0330F" w:rsidTr="00B13BBD">
        <w:trPr>
          <w:trHeight w:val="2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13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BBD" w:rsidRPr="00FF6289" w:rsidRDefault="00B13BBD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781FFF" w:rsidRPr="00781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MFP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B13BBD"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C91A9E" w:rsidRPr="00A0330F" w:rsidRDefault="00C91A9E" w:rsidP="00B13BBD">
      <w:pPr>
        <w:rPr>
          <w:rFonts w:ascii="Times New Roman" w:hAnsi="Times New Roman" w:cs="Times New Roman"/>
          <w:sz w:val="28"/>
          <w:szCs w:val="28"/>
        </w:rPr>
      </w:pPr>
    </w:p>
    <w:sectPr w:rsidR="00C91A9E" w:rsidRPr="00A0330F" w:rsidSect="00781FFF">
      <w:headerReference w:type="default" r:id="rId104"/>
      <w:headerReference w:type="first" r:id="rId105"/>
      <w:pgSz w:w="11906" w:h="16838"/>
      <w:pgMar w:top="964" w:right="851" w:bottom="624" w:left="153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220" w:rsidRDefault="00947220" w:rsidP="00511D5C">
      <w:pPr>
        <w:spacing w:after="0" w:line="240" w:lineRule="auto"/>
      </w:pPr>
      <w:r>
        <w:separator/>
      </w:r>
    </w:p>
  </w:endnote>
  <w:endnote w:type="continuationSeparator" w:id="1">
    <w:p w:rsidR="00947220" w:rsidRDefault="00947220" w:rsidP="00511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ill Sans Alt One WGL Light">
    <w:charset w:val="CC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220" w:rsidRDefault="00947220" w:rsidP="00511D5C">
      <w:pPr>
        <w:spacing w:after="0" w:line="240" w:lineRule="auto"/>
      </w:pPr>
      <w:r>
        <w:separator/>
      </w:r>
    </w:p>
  </w:footnote>
  <w:footnote w:type="continuationSeparator" w:id="1">
    <w:p w:rsidR="00947220" w:rsidRDefault="00947220" w:rsidP="00511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22" w:rsidRPr="003308A6" w:rsidRDefault="00E04EC5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3308A6">
      <w:rPr>
        <w:rFonts w:ascii="Times New Roman" w:hAnsi="Times New Roman" w:cs="Times New Roman"/>
        <w:sz w:val="28"/>
        <w:szCs w:val="28"/>
      </w:rPr>
      <w:fldChar w:fldCharType="begin"/>
    </w:r>
    <w:r w:rsidR="005E0622" w:rsidRPr="003308A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308A6">
      <w:rPr>
        <w:rFonts w:ascii="Times New Roman" w:hAnsi="Times New Roman" w:cs="Times New Roman"/>
        <w:sz w:val="28"/>
        <w:szCs w:val="28"/>
      </w:rPr>
      <w:fldChar w:fldCharType="separate"/>
    </w:r>
    <w:r w:rsidR="004F0A47">
      <w:rPr>
        <w:rFonts w:ascii="Times New Roman" w:hAnsi="Times New Roman" w:cs="Times New Roman"/>
        <w:noProof/>
        <w:sz w:val="28"/>
        <w:szCs w:val="28"/>
      </w:rPr>
      <w:t>11</w:t>
    </w:r>
    <w:r w:rsidRPr="003308A6">
      <w:rPr>
        <w:rFonts w:ascii="Times New Roman" w:hAnsi="Times New Roman" w:cs="Times New Roman"/>
        <w:sz w:val="28"/>
        <w:szCs w:val="28"/>
      </w:rPr>
      <w:fldChar w:fldCharType="end"/>
    </w:r>
  </w:p>
  <w:p w:rsidR="005E0622" w:rsidRDefault="005E062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22" w:rsidRDefault="005E0622">
    <w:pPr>
      <w:pStyle w:val="a5"/>
      <w:jc w:val="center"/>
    </w:pPr>
  </w:p>
  <w:p w:rsidR="005E0622" w:rsidRDefault="005E062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89408A"/>
    <w:multiLevelType w:val="hybridMultilevel"/>
    <w:tmpl w:val="6FF466BC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-2954" w:hanging="360"/>
      </w:pPr>
    </w:lvl>
    <w:lvl w:ilvl="2" w:tplc="0419001B" w:tentative="1">
      <w:start w:val="1"/>
      <w:numFmt w:val="lowerRoman"/>
      <w:lvlText w:val="%3."/>
      <w:lvlJc w:val="right"/>
      <w:pPr>
        <w:ind w:left="-2234" w:hanging="180"/>
      </w:pPr>
    </w:lvl>
    <w:lvl w:ilvl="3" w:tplc="0419000F" w:tentative="1">
      <w:start w:val="1"/>
      <w:numFmt w:val="decimal"/>
      <w:lvlText w:val="%4."/>
      <w:lvlJc w:val="left"/>
      <w:pPr>
        <w:ind w:left="-1514" w:hanging="360"/>
      </w:pPr>
    </w:lvl>
    <w:lvl w:ilvl="4" w:tplc="04190019" w:tentative="1">
      <w:start w:val="1"/>
      <w:numFmt w:val="lowerLetter"/>
      <w:lvlText w:val="%5."/>
      <w:lvlJc w:val="left"/>
      <w:pPr>
        <w:ind w:left="-794" w:hanging="360"/>
      </w:pPr>
    </w:lvl>
    <w:lvl w:ilvl="5" w:tplc="0419001B" w:tentative="1">
      <w:start w:val="1"/>
      <w:numFmt w:val="lowerRoman"/>
      <w:lvlText w:val="%6."/>
      <w:lvlJc w:val="right"/>
      <w:pPr>
        <w:ind w:left="-74" w:hanging="180"/>
      </w:pPr>
    </w:lvl>
    <w:lvl w:ilvl="6" w:tplc="0419000F" w:tentative="1">
      <w:start w:val="1"/>
      <w:numFmt w:val="decimal"/>
      <w:lvlText w:val="%7."/>
      <w:lvlJc w:val="left"/>
      <w:pPr>
        <w:ind w:left="646" w:hanging="360"/>
      </w:pPr>
    </w:lvl>
    <w:lvl w:ilvl="7" w:tplc="04190019" w:tentative="1">
      <w:start w:val="1"/>
      <w:numFmt w:val="lowerLetter"/>
      <w:lvlText w:val="%8."/>
      <w:lvlJc w:val="left"/>
      <w:pPr>
        <w:ind w:left="1366" w:hanging="360"/>
      </w:pPr>
    </w:lvl>
    <w:lvl w:ilvl="8" w:tplc="0419001B" w:tentative="1">
      <w:start w:val="1"/>
      <w:numFmt w:val="lowerRoman"/>
      <w:lvlText w:val="%9."/>
      <w:lvlJc w:val="right"/>
      <w:pPr>
        <w:ind w:left="2086" w:hanging="180"/>
      </w:pPr>
    </w:lvl>
  </w:abstractNum>
  <w:abstractNum w:abstractNumId="2">
    <w:nsid w:val="016E172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412B13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2B4DE5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5">
    <w:nsid w:val="092E528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F868D1"/>
    <w:multiLevelType w:val="multilevel"/>
    <w:tmpl w:val="D010A54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7">
    <w:nsid w:val="11C56E19"/>
    <w:multiLevelType w:val="singleLevel"/>
    <w:tmpl w:val="186C578C"/>
    <w:lvl w:ilvl="0">
      <w:start w:val="3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8">
    <w:nsid w:val="1AB37BE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1AFB5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E70F76"/>
    <w:multiLevelType w:val="hybridMultilevel"/>
    <w:tmpl w:val="E5D23D00"/>
    <w:lvl w:ilvl="0" w:tplc="7C8201FE">
      <w:start w:val="1"/>
      <w:numFmt w:val="upperRoman"/>
      <w:lvlText w:val="%1."/>
      <w:lvlJc w:val="left"/>
      <w:pPr>
        <w:ind w:left="780" w:hanging="72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1">
    <w:nsid w:val="1EC46C0A"/>
    <w:multiLevelType w:val="hybridMultilevel"/>
    <w:tmpl w:val="1D244C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7919C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F36F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A755C5"/>
    <w:multiLevelType w:val="hybridMultilevel"/>
    <w:tmpl w:val="75325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E473F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F050A8"/>
    <w:multiLevelType w:val="hybridMultilevel"/>
    <w:tmpl w:val="F370AF52"/>
    <w:lvl w:ilvl="0" w:tplc="828A8F2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F15D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B923E9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2C4E70FE"/>
    <w:multiLevelType w:val="hybridMultilevel"/>
    <w:tmpl w:val="2C8095D2"/>
    <w:lvl w:ilvl="0" w:tplc="30BAB3EE">
      <w:start w:val="3"/>
      <w:numFmt w:val="upperRoman"/>
      <w:lvlText w:val="%1."/>
      <w:lvlJc w:val="left"/>
      <w:pPr>
        <w:ind w:left="7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>
    <w:nsid w:val="2F115F7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DC09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222072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5C7EB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69485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978631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E3658D"/>
    <w:multiLevelType w:val="singleLevel"/>
    <w:tmpl w:val="1C0AF748"/>
    <w:lvl w:ilvl="0">
      <w:start w:val="1"/>
      <w:numFmt w:val="decimal"/>
      <w:lvlText w:val="2.%1."/>
      <w:legacy w:legacy="1" w:legacySpace="0" w:legacyIndent="720"/>
      <w:lvlJc w:val="left"/>
      <w:rPr>
        <w:rFonts w:ascii="Courier New" w:hAnsi="Courier New" w:cs="Courier New" w:hint="default"/>
      </w:rPr>
    </w:lvl>
  </w:abstractNum>
  <w:abstractNum w:abstractNumId="27">
    <w:nsid w:val="3C2050BD"/>
    <w:multiLevelType w:val="hybridMultilevel"/>
    <w:tmpl w:val="F306F396"/>
    <w:lvl w:ilvl="0" w:tplc="A0E633D6">
      <w:start w:val="2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CF6FC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F5734FD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18012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95075B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4D969E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37030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F9124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>
    <w:nsid w:val="506443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5335E3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88A7610"/>
    <w:multiLevelType w:val="hybridMultilevel"/>
    <w:tmpl w:val="A84E3FB4"/>
    <w:lvl w:ilvl="0" w:tplc="EDA46EF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5C1302E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05A35CB"/>
    <w:multiLevelType w:val="hybridMultilevel"/>
    <w:tmpl w:val="D674B116"/>
    <w:lvl w:ilvl="0" w:tplc="B372A72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0D5079D"/>
    <w:multiLevelType w:val="multilevel"/>
    <w:tmpl w:val="9FE247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cs="Times New Roman" w:hint="default"/>
      </w:rPr>
    </w:lvl>
  </w:abstractNum>
  <w:abstractNum w:abstractNumId="41">
    <w:nsid w:val="614E45F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9B8733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CD337F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E16C61"/>
    <w:multiLevelType w:val="hybridMultilevel"/>
    <w:tmpl w:val="45B8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D63AA0"/>
    <w:multiLevelType w:val="singleLevel"/>
    <w:tmpl w:val="5C3E1FB2"/>
    <w:lvl w:ilvl="0">
      <w:start w:val="1"/>
      <w:numFmt w:val="decimal"/>
      <w:lvlText w:val="1.%1."/>
      <w:legacy w:legacy="1" w:legacySpace="0" w:legacyIndent="691"/>
      <w:lvlJc w:val="left"/>
      <w:rPr>
        <w:rFonts w:ascii="Courier New" w:hAnsi="Courier New" w:cs="Courier New" w:hint="default"/>
      </w:rPr>
    </w:lvl>
  </w:abstractNum>
  <w:abstractNum w:abstractNumId="46">
    <w:nsid w:val="7433245A"/>
    <w:multiLevelType w:val="hybridMultilevel"/>
    <w:tmpl w:val="8ED03DC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5811B6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D5C1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B07FE3"/>
    <w:multiLevelType w:val="hybridMultilevel"/>
    <w:tmpl w:val="0636A23A"/>
    <w:lvl w:ilvl="0" w:tplc="75AE249E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9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5"/>
  </w:num>
  <w:num w:numId="2">
    <w:abstractNumId w:val="26"/>
  </w:num>
  <w:num w:numId="3">
    <w:abstractNumId w:val="40"/>
  </w:num>
  <w:num w:numId="4">
    <w:abstractNumId w:val="6"/>
  </w:num>
  <w:num w:numId="5">
    <w:abstractNumId w:val="7"/>
  </w:num>
  <w:num w:numId="6">
    <w:abstractNumId w:val="10"/>
  </w:num>
  <w:num w:numId="7">
    <w:abstractNumId w:val="19"/>
  </w:num>
  <w:num w:numId="8">
    <w:abstractNumId w:val="49"/>
  </w:num>
  <w:num w:numId="9">
    <w:abstractNumId w:val="39"/>
  </w:num>
  <w:num w:numId="10">
    <w:abstractNumId w:val="23"/>
  </w:num>
  <w:num w:numId="11">
    <w:abstractNumId w:val="9"/>
  </w:num>
  <w:num w:numId="12">
    <w:abstractNumId w:val="22"/>
  </w:num>
  <w:num w:numId="13">
    <w:abstractNumId w:val="24"/>
  </w:num>
  <w:num w:numId="14">
    <w:abstractNumId w:val="8"/>
  </w:num>
  <w:num w:numId="15">
    <w:abstractNumId w:val="34"/>
  </w:num>
  <w:num w:numId="16">
    <w:abstractNumId w:val="31"/>
  </w:num>
  <w:num w:numId="17">
    <w:abstractNumId w:val="43"/>
  </w:num>
  <w:num w:numId="18">
    <w:abstractNumId w:val="30"/>
  </w:num>
  <w:num w:numId="19">
    <w:abstractNumId w:val="12"/>
  </w:num>
  <w:num w:numId="20">
    <w:abstractNumId w:val="3"/>
  </w:num>
  <w:num w:numId="21">
    <w:abstractNumId w:val="21"/>
  </w:num>
  <w:num w:numId="22">
    <w:abstractNumId w:val="38"/>
  </w:num>
  <w:num w:numId="23">
    <w:abstractNumId w:val="41"/>
  </w:num>
  <w:num w:numId="24">
    <w:abstractNumId w:val="35"/>
  </w:num>
  <w:num w:numId="25">
    <w:abstractNumId w:val="42"/>
  </w:num>
  <w:num w:numId="26">
    <w:abstractNumId w:val="28"/>
  </w:num>
  <w:num w:numId="27">
    <w:abstractNumId w:val="15"/>
  </w:num>
  <w:num w:numId="28">
    <w:abstractNumId w:val="36"/>
  </w:num>
  <w:num w:numId="29">
    <w:abstractNumId w:val="33"/>
  </w:num>
  <w:num w:numId="30">
    <w:abstractNumId w:val="4"/>
  </w:num>
  <w:num w:numId="31">
    <w:abstractNumId w:val="2"/>
  </w:num>
  <w:num w:numId="32">
    <w:abstractNumId w:val="17"/>
  </w:num>
  <w:num w:numId="33">
    <w:abstractNumId w:val="32"/>
  </w:num>
  <w:num w:numId="34">
    <w:abstractNumId w:val="13"/>
  </w:num>
  <w:num w:numId="35">
    <w:abstractNumId w:val="25"/>
  </w:num>
  <w:num w:numId="36">
    <w:abstractNumId w:val="5"/>
  </w:num>
  <w:num w:numId="37">
    <w:abstractNumId w:val="29"/>
  </w:num>
  <w:num w:numId="38">
    <w:abstractNumId w:val="18"/>
  </w:num>
  <w:num w:numId="39">
    <w:abstractNumId w:val="20"/>
  </w:num>
  <w:num w:numId="40">
    <w:abstractNumId w:val="48"/>
  </w:num>
  <w:num w:numId="41">
    <w:abstractNumId w:val="47"/>
  </w:num>
  <w:num w:numId="42">
    <w:abstractNumId w:val="27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46"/>
  </w:num>
  <w:num w:numId="46">
    <w:abstractNumId w:val="14"/>
  </w:num>
  <w:num w:numId="47">
    <w:abstractNumId w:val="44"/>
  </w:num>
  <w:num w:numId="48">
    <w:abstractNumId w:val="1"/>
  </w:num>
  <w:num w:numId="49">
    <w:abstractNumId w:val="16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3B5"/>
    <w:rsid w:val="00000CDD"/>
    <w:rsid w:val="0000116B"/>
    <w:rsid w:val="00001A8A"/>
    <w:rsid w:val="000020BD"/>
    <w:rsid w:val="00002692"/>
    <w:rsid w:val="00003B38"/>
    <w:rsid w:val="00005597"/>
    <w:rsid w:val="00005CC7"/>
    <w:rsid w:val="00006695"/>
    <w:rsid w:val="0000757A"/>
    <w:rsid w:val="0001046E"/>
    <w:rsid w:val="00010647"/>
    <w:rsid w:val="0001378A"/>
    <w:rsid w:val="000137AB"/>
    <w:rsid w:val="00013B76"/>
    <w:rsid w:val="000152F4"/>
    <w:rsid w:val="00015319"/>
    <w:rsid w:val="00015717"/>
    <w:rsid w:val="00017A76"/>
    <w:rsid w:val="0002009C"/>
    <w:rsid w:val="00020AEA"/>
    <w:rsid w:val="00021A22"/>
    <w:rsid w:val="000232BE"/>
    <w:rsid w:val="000278A3"/>
    <w:rsid w:val="00027936"/>
    <w:rsid w:val="000326EC"/>
    <w:rsid w:val="0003431A"/>
    <w:rsid w:val="000345AF"/>
    <w:rsid w:val="00034E63"/>
    <w:rsid w:val="000375FB"/>
    <w:rsid w:val="00042D8E"/>
    <w:rsid w:val="00043E2F"/>
    <w:rsid w:val="00044E2F"/>
    <w:rsid w:val="00046424"/>
    <w:rsid w:val="00047E0D"/>
    <w:rsid w:val="00050B50"/>
    <w:rsid w:val="000526D1"/>
    <w:rsid w:val="00053E44"/>
    <w:rsid w:val="00054F8E"/>
    <w:rsid w:val="00054FC5"/>
    <w:rsid w:val="00055552"/>
    <w:rsid w:val="00057273"/>
    <w:rsid w:val="00060197"/>
    <w:rsid w:val="00060B51"/>
    <w:rsid w:val="000654C4"/>
    <w:rsid w:val="00065999"/>
    <w:rsid w:val="00066398"/>
    <w:rsid w:val="00070D56"/>
    <w:rsid w:val="00073F57"/>
    <w:rsid w:val="00074244"/>
    <w:rsid w:val="00075C53"/>
    <w:rsid w:val="000776B2"/>
    <w:rsid w:val="00077F9A"/>
    <w:rsid w:val="000806A6"/>
    <w:rsid w:val="000814FF"/>
    <w:rsid w:val="00083DDC"/>
    <w:rsid w:val="000954C4"/>
    <w:rsid w:val="00096DDE"/>
    <w:rsid w:val="000A1F7C"/>
    <w:rsid w:val="000A3A5A"/>
    <w:rsid w:val="000A7C74"/>
    <w:rsid w:val="000B1CE6"/>
    <w:rsid w:val="000B39BA"/>
    <w:rsid w:val="000B79B2"/>
    <w:rsid w:val="000C162A"/>
    <w:rsid w:val="000C2926"/>
    <w:rsid w:val="000C41D4"/>
    <w:rsid w:val="000C6F75"/>
    <w:rsid w:val="000D04FC"/>
    <w:rsid w:val="000D29BB"/>
    <w:rsid w:val="000D2EDC"/>
    <w:rsid w:val="000D62B4"/>
    <w:rsid w:val="000D6C17"/>
    <w:rsid w:val="000D7698"/>
    <w:rsid w:val="000E0F78"/>
    <w:rsid w:val="000E48BF"/>
    <w:rsid w:val="000F24E5"/>
    <w:rsid w:val="000F32A1"/>
    <w:rsid w:val="000F381F"/>
    <w:rsid w:val="000F72CD"/>
    <w:rsid w:val="0010056F"/>
    <w:rsid w:val="001014C9"/>
    <w:rsid w:val="00104727"/>
    <w:rsid w:val="00110DBB"/>
    <w:rsid w:val="00111D01"/>
    <w:rsid w:val="00111D74"/>
    <w:rsid w:val="00112B3F"/>
    <w:rsid w:val="00114CFA"/>
    <w:rsid w:val="00115D02"/>
    <w:rsid w:val="0011700F"/>
    <w:rsid w:val="00117C71"/>
    <w:rsid w:val="001202C4"/>
    <w:rsid w:val="00122894"/>
    <w:rsid w:val="001231FC"/>
    <w:rsid w:val="0012653F"/>
    <w:rsid w:val="00126A38"/>
    <w:rsid w:val="00127C5A"/>
    <w:rsid w:val="00135012"/>
    <w:rsid w:val="001350B3"/>
    <w:rsid w:val="00135221"/>
    <w:rsid w:val="00135386"/>
    <w:rsid w:val="001362A6"/>
    <w:rsid w:val="001366DB"/>
    <w:rsid w:val="00136D4D"/>
    <w:rsid w:val="00142247"/>
    <w:rsid w:val="001432BD"/>
    <w:rsid w:val="00145052"/>
    <w:rsid w:val="00146943"/>
    <w:rsid w:val="0015310C"/>
    <w:rsid w:val="00153DDB"/>
    <w:rsid w:val="0015623B"/>
    <w:rsid w:val="00160523"/>
    <w:rsid w:val="001645D1"/>
    <w:rsid w:val="00166923"/>
    <w:rsid w:val="00166D5D"/>
    <w:rsid w:val="001702FD"/>
    <w:rsid w:val="00172A96"/>
    <w:rsid w:val="00172E0A"/>
    <w:rsid w:val="001775A3"/>
    <w:rsid w:val="00177EB9"/>
    <w:rsid w:val="001807B3"/>
    <w:rsid w:val="00184C88"/>
    <w:rsid w:val="0018508C"/>
    <w:rsid w:val="001850E5"/>
    <w:rsid w:val="0018578F"/>
    <w:rsid w:val="001959E6"/>
    <w:rsid w:val="001A34EA"/>
    <w:rsid w:val="001A3EE5"/>
    <w:rsid w:val="001A5D2B"/>
    <w:rsid w:val="001A5DEA"/>
    <w:rsid w:val="001A6B6D"/>
    <w:rsid w:val="001B1C76"/>
    <w:rsid w:val="001B2BB5"/>
    <w:rsid w:val="001B42FD"/>
    <w:rsid w:val="001B6742"/>
    <w:rsid w:val="001B6E00"/>
    <w:rsid w:val="001C032D"/>
    <w:rsid w:val="001C039A"/>
    <w:rsid w:val="001C2AEB"/>
    <w:rsid w:val="001C44F1"/>
    <w:rsid w:val="001C460F"/>
    <w:rsid w:val="001C5BA1"/>
    <w:rsid w:val="001C650F"/>
    <w:rsid w:val="001C6C87"/>
    <w:rsid w:val="001C751B"/>
    <w:rsid w:val="001D05B3"/>
    <w:rsid w:val="001D11A1"/>
    <w:rsid w:val="001D199E"/>
    <w:rsid w:val="001D4251"/>
    <w:rsid w:val="001D6860"/>
    <w:rsid w:val="001E0208"/>
    <w:rsid w:val="001E0449"/>
    <w:rsid w:val="001E11B2"/>
    <w:rsid w:val="001E1438"/>
    <w:rsid w:val="001E33CE"/>
    <w:rsid w:val="001E4231"/>
    <w:rsid w:val="001E59E7"/>
    <w:rsid w:val="001E6AF2"/>
    <w:rsid w:val="001F1DFE"/>
    <w:rsid w:val="001F3B15"/>
    <w:rsid w:val="001F6B1D"/>
    <w:rsid w:val="002003C5"/>
    <w:rsid w:val="00201367"/>
    <w:rsid w:val="002025B8"/>
    <w:rsid w:val="00204F92"/>
    <w:rsid w:val="002064A6"/>
    <w:rsid w:val="00210780"/>
    <w:rsid w:val="0021293E"/>
    <w:rsid w:val="00215590"/>
    <w:rsid w:val="0021799D"/>
    <w:rsid w:val="00224F15"/>
    <w:rsid w:val="0023061E"/>
    <w:rsid w:val="002313AC"/>
    <w:rsid w:val="00232B2E"/>
    <w:rsid w:val="0023548F"/>
    <w:rsid w:val="00235634"/>
    <w:rsid w:val="002403B5"/>
    <w:rsid w:val="0024047E"/>
    <w:rsid w:val="0024085E"/>
    <w:rsid w:val="00240F93"/>
    <w:rsid w:val="0024292B"/>
    <w:rsid w:val="0024552A"/>
    <w:rsid w:val="00245FA0"/>
    <w:rsid w:val="00247393"/>
    <w:rsid w:val="00250C23"/>
    <w:rsid w:val="00251BCB"/>
    <w:rsid w:val="002530AF"/>
    <w:rsid w:val="0025451A"/>
    <w:rsid w:val="002575E5"/>
    <w:rsid w:val="00260F7E"/>
    <w:rsid w:val="00261FEA"/>
    <w:rsid w:val="002639E1"/>
    <w:rsid w:val="002640D9"/>
    <w:rsid w:val="002643B6"/>
    <w:rsid w:val="00264DBC"/>
    <w:rsid w:val="00271AAC"/>
    <w:rsid w:val="002730AD"/>
    <w:rsid w:val="00276D58"/>
    <w:rsid w:val="00277C4E"/>
    <w:rsid w:val="00281089"/>
    <w:rsid w:val="0028214C"/>
    <w:rsid w:val="002838DC"/>
    <w:rsid w:val="002857C5"/>
    <w:rsid w:val="0028600D"/>
    <w:rsid w:val="00287340"/>
    <w:rsid w:val="00290900"/>
    <w:rsid w:val="00291FB6"/>
    <w:rsid w:val="002A0C5A"/>
    <w:rsid w:val="002A1C38"/>
    <w:rsid w:val="002A2178"/>
    <w:rsid w:val="002A21AD"/>
    <w:rsid w:val="002A3D37"/>
    <w:rsid w:val="002B4668"/>
    <w:rsid w:val="002B49BB"/>
    <w:rsid w:val="002B4F8B"/>
    <w:rsid w:val="002B5DA1"/>
    <w:rsid w:val="002B70F5"/>
    <w:rsid w:val="002B73FC"/>
    <w:rsid w:val="002C25C9"/>
    <w:rsid w:val="002C2C56"/>
    <w:rsid w:val="002C33F4"/>
    <w:rsid w:val="002D2127"/>
    <w:rsid w:val="002D6618"/>
    <w:rsid w:val="002D7392"/>
    <w:rsid w:val="002D76F1"/>
    <w:rsid w:val="002E3D4C"/>
    <w:rsid w:val="002E5396"/>
    <w:rsid w:val="002F079B"/>
    <w:rsid w:val="002F16A8"/>
    <w:rsid w:val="002F1AA1"/>
    <w:rsid w:val="002F2804"/>
    <w:rsid w:val="002F5C14"/>
    <w:rsid w:val="002F6F55"/>
    <w:rsid w:val="003018B2"/>
    <w:rsid w:val="00306637"/>
    <w:rsid w:val="003079DB"/>
    <w:rsid w:val="003108B9"/>
    <w:rsid w:val="0031139F"/>
    <w:rsid w:val="00311496"/>
    <w:rsid w:val="00316DEE"/>
    <w:rsid w:val="003222A0"/>
    <w:rsid w:val="0032271B"/>
    <w:rsid w:val="0032616B"/>
    <w:rsid w:val="003308A6"/>
    <w:rsid w:val="00332E0A"/>
    <w:rsid w:val="00333BF6"/>
    <w:rsid w:val="00336AD3"/>
    <w:rsid w:val="003378EA"/>
    <w:rsid w:val="00345712"/>
    <w:rsid w:val="003460B3"/>
    <w:rsid w:val="003462E2"/>
    <w:rsid w:val="00347EB9"/>
    <w:rsid w:val="00350D33"/>
    <w:rsid w:val="003516F1"/>
    <w:rsid w:val="0035326E"/>
    <w:rsid w:val="003539D7"/>
    <w:rsid w:val="00356447"/>
    <w:rsid w:val="0036020E"/>
    <w:rsid w:val="00362BC3"/>
    <w:rsid w:val="00365BDB"/>
    <w:rsid w:val="00366CCF"/>
    <w:rsid w:val="00367CC6"/>
    <w:rsid w:val="00370FB4"/>
    <w:rsid w:val="00372F8B"/>
    <w:rsid w:val="0037333D"/>
    <w:rsid w:val="003741BA"/>
    <w:rsid w:val="00375E56"/>
    <w:rsid w:val="00377C07"/>
    <w:rsid w:val="00382932"/>
    <w:rsid w:val="00385497"/>
    <w:rsid w:val="00386C72"/>
    <w:rsid w:val="00392483"/>
    <w:rsid w:val="00397848"/>
    <w:rsid w:val="00397BE7"/>
    <w:rsid w:val="00397FCB"/>
    <w:rsid w:val="003A00AD"/>
    <w:rsid w:val="003A16C0"/>
    <w:rsid w:val="003A2A7D"/>
    <w:rsid w:val="003A2AF8"/>
    <w:rsid w:val="003A4822"/>
    <w:rsid w:val="003A61DE"/>
    <w:rsid w:val="003A63A0"/>
    <w:rsid w:val="003A6433"/>
    <w:rsid w:val="003A7542"/>
    <w:rsid w:val="003A79EF"/>
    <w:rsid w:val="003A7E21"/>
    <w:rsid w:val="003B28D4"/>
    <w:rsid w:val="003B3499"/>
    <w:rsid w:val="003B3A26"/>
    <w:rsid w:val="003B5ED0"/>
    <w:rsid w:val="003B61A1"/>
    <w:rsid w:val="003C2923"/>
    <w:rsid w:val="003C46C3"/>
    <w:rsid w:val="003C49F3"/>
    <w:rsid w:val="003C4D9D"/>
    <w:rsid w:val="003C6832"/>
    <w:rsid w:val="003D1209"/>
    <w:rsid w:val="003D2303"/>
    <w:rsid w:val="003D24C3"/>
    <w:rsid w:val="003D480C"/>
    <w:rsid w:val="003D4989"/>
    <w:rsid w:val="003E0610"/>
    <w:rsid w:val="003E1FA3"/>
    <w:rsid w:val="003E2384"/>
    <w:rsid w:val="003F0621"/>
    <w:rsid w:val="003F0972"/>
    <w:rsid w:val="003F0B2C"/>
    <w:rsid w:val="003F125F"/>
    <w:rsid w:val="003F2827"/>
    <w:rsid w:val="003F39BD"/>
    <w:rsid w:val="003F5932"/>
    <w:rsid w:val="003F6459"/>
    <w:rsid w:val="003F7316"/>
    <w:rsid w:val="004100C3"/>
    <w:rsid w:val="00410737"/>
    <w:rsid w:val="0041255C"/>
    <w:rsid w:val="004136C2"/>
    <w:rsid w:val="00413F3B"/>
    <w:rsid w:val="00415F1A"/>
    <w:rsid w:val="004165BC"/>
    <w:rsid w:val="00417A35"/>
    <w:rsid w:val="0042063A"/>
    <w:rsid w:val="00420C75"/>
    <w:rsid w:val="0042418C"/>
    <w:rsid w:val="00425070"/>
    <w:rsid w:val="00425AC7"/>
    <w:rsid w:val="00427DAE"/>
    <w:rsid w:val="00430CFF"/>
    <w:rsid w:val="00431625"/>
    <w:rsid w:val="00432BEB"/>
    <w:rsid w:val="00433FFC"/>
    <w:rsid w:val="00434CC8"/>
    <w:rsid w:val="0043687B"/>
    <w:rsid w:val="00436E21"/>
    <w:rsid w:val="0043791A"/>
    <w:rsid w:val="00444D08"/>
    <w:rsid w:val="00446EEF"/>
    <w:rsid w:val="00450FAB"/>
    <w:rsid w:val="0045349B"/>
    <w:rsid w:val="0045399F"/>
    <w:rsid w:val="0045459A"/>
    <w:rsid w:val="00455259"/>
    <w:rsid w:val="00456B15"/>
    <w:rsid w:val="00456D4D"/>
    <w:rsid w:val="00460C0E"/>
    <w:rsid w:val="004677F3"/>
    <w:rsid w:val="0047016C"/>
    <w:rsid w:val="00472B87"/>
    <w:rsid w:val="00473B47"/>
    <w:rsid w:val="00474276"/>
    <w:rsid w:val="00475C45"/>
    <w:rsid w:val="0047692C"/>
    <w:rsid w:val="00477AD1"/>
    <w:rsid w:val="00480CD2"/>
    <w:rsid w:val="00481A75"/>
    <w:rsid w:val="00481AB6"/>
    <w:rsid w:val="00482E37"/>
    <w:rsid w:val="004876BF"/>
    <w:rsid w:val="00490B0E"/>
    <w:rsid w:val="00493888"/>
    <w:rsid w:val="004944F5"/>
    <w:rsid w:val="00494FC2"/>
    <w:rsid w:val="004A1F21"/>
    <w:rsid w:val="004A2AA9"/>
    <w:rsid w:val="004A3048"/>
    <w:rsid w:val="004A664D"/>
    <w:rsid w:val="004B5B8A"/>
    <w:rsid w:val="004B62C5"/>
    <w:rsid w:val="004B6FDC"/>
    <w:rsid w:val="004B735A"/>
    <w:rsid w:val="004B7CC5"/>
    <w:rsid w:val="004C0120"/>
    <w:rsid w:val="004C1AB1"/>
    <w:rsid w:val="004C266A"/>
    <w:rsid w:val="004C39DF"/>
    <w:rsid w:val="004C4B81"/>
    <w:rsid w:val="004C551C"/>
    <w:rsid w:val="004C5CAE"/>
    <w:rsid w:val="004C5D0A"/>
    <w:rsid w:val="004C612D"/>
    <w:rsid w:val="004C7139"/>
    <w:rsid w:val="004C7384"/>
    <w:rsid w:val="004D36DA"/>
    <w:rsid w:val="004D5BA0"/>
    <w:rsid w:val="004E4F15"/>
    <w:rsid w:val="004F04EB"/>
    <w:rsid w:val="004F0A47"/>
    <w:rsid w:val="004F2B43"/>
    <w:rsid w:val="004F3619"/>
    <w:rsid w:val="004F3D84"/>
    <w:rsid w:val="004F44DD"/>
    <w:rsid w:val="004F485E"/>
    <w:rsid w:val="004F6141"/>
    <w:rsid w:val="00507E55"/>
    <w:rsid w:val="00511D5C"/>
    <w:rsid w:val="00512478"/>
    <w:rsid w:val="00513F01"/>
    <w:rsid w:val="0051521C"/>
    <w:rsid w:val="0051530C"/>
    <w:rsid w:val="0052056D"/>
    <w:rsid w:val="0052242A"/>
    <w:rsid w:val="00522A03"/>
    <w:rsid w:val="005233D5"/>
    <w:rsid w:val="00524C15"/>
    <w:rsid w:val="00525132"/>
    <w:rsid w:val="0052723C"/>
    <w:rsid w:val="00530CA7"/>
    <w:rsid w:val="00531528"/>
    <w:rsid w:val="00534779"/>
    <w:rsid w:val="0053488D"/>
    <w:rsid w:val="00534DFA"/>
    <w:rsid w:val="005401A0"/>
    <w:rsid w:val="00540F46"/>
    <w:rsid w:val="005414D3"/>
    <w:rsid w:val="00541807"/>
    <w:rsid w:val="00545A04"/>
    <w:rsid w:val="0054695D"/>
    <w:rsid w:val="00550122"/>
    <w:rsid w:val="00555522"/>
    <w:rsid w:val="00555776"/>
    <w:rsid w:val="00555D48"/>
    <w:rsid w:val="00557807"/>
    <w:rsid w:val="00557933"/>
    <w:rsid w:val="0056181C"/>
    <w:rsid w:val="005618D5"/>
    <w:rsid w:val="00561D3E"/>
    <w:rsid w:val="0056497C"/>
    <w:rsid w:val="00570766"/>
    <w:rsid w:val="00574D89"/>
    <w:rsid w:val="0057778E"/>
    <w:rsid w:val="00577860"/>
    <w:rsid w:val="00577B60"/>
    <w:rsid w:val="005801B4"/>
    <w:rsid w:val="005818BD"/>
    <w:rsid w:val="00585B38"/>
    <w:rsid w:val="00590785"/>
    <w:rsid w:val="005942E3"/>
    <w:rsid w:val="0059610C"/>
    <w:rsid w:val="005962EB"/>
    <w:rsid w:val="00596B15"/>
    <w:rsid w:val="005A0516"/>
    <w:rsid w:val="005A0E38"/>
    <w:rsid w:val="005A2D33"/>
    <w:rsid w:val="005A3CBC"/>
    <w:rsid w:val="005A3CE8"/>
    <w:rsid w:val="005A711A"/>
    <w:rsid w:val="005B1A08"/>
    <w:rsid w:val="005B1C38"/>
    <w:rsid w:val="005B55DE"/>
    <w:rsid w:val="005B7B0F"/>
    <w:rsid w:val="005B7E90"/>
    <w:rsid w:val="005C1DBB"/>
    <w:rsid w:val="005C26E4"/>
    <w:rsid w:val="005C6647"/>
    <w:rsid w:val="005C7275"/>
    <w:rsid w:val="005C7D83"/>
    <w:rsid w:val="005D2EB4"/>
    <w:rsid w:val="005D58B4"/>
    <w:rsid w:val="005D58BF"/>
    <w:rsid w:val="005E0622"/>
    <w:rsid w:val="005E2162"/>
    <w:rsid w:val="005E30C2"/>
    <w:rsid w:val="005E3342"/>
    <w:rsid w:val="005E4618"/>
    <w:rsid w:val="005F0A2D"/>
    <w:rsid w:val="005F0F5C"/>
    <w:rsid w:val="005F3CE4"/>
    <w:rsid w:val="005F3F04"/>
    <w:rsid w:val="005F45C0"/>
    <w:rsid w:val="005F4872"/>
    <w:rsid w:val="006001E8"/>
    <w:rsid w:val="0060068A"/>
    <w:rsid w:val="00600CB7"/>
    <w:rsid w:val="00603F1C"/>
    <w:rsid w:val="00603FF0"/>
    <w:rsid w:val="006059F5"/>
    <w:rsid w:val="00605D05"/>
    <w:rsid w:val="00607002"/>
    <w:rsid w:val="006075D5"/>
    <w:rsid w:val="006103F9"/>
    <w:rsid w:val="006161D9"/>
    <w:rsid w:val="00616328"/>
    <w:rsid w:val="0061634F"/>
    <w:rsid w:val="006200B5"/>
    <w:rsid w:val="00620A73"/>
    <w:rsid w:val="0062386D"/>
    <w:rsid w:val="00625097"/>
    <w:rsid w:val="0063121F"/>
    <w:rsid w:val="00632CC9"/>
    <w:rsid w:val="00641197"/>
    <w:rsid w:val="006415F7"/>
    <w:rsid w:val="00641A25"/>
    <w:rsid w:val="00641D55"/>
    <w:rsid w:val="00641E05"/>
    <w:rsid w:val="00644EED"/>
    <w:rsid w:val="00645C50"/>
    <w:rsid w:val="0064637D"/>
    <w:rsid w:val="00646807"/>
    <w:rsid w:val="00647696"/>
    <w:rsid w:val="006477D8"/>
    <w:rsid w:val="006500CE"/>
    <w:rsid w:val="0065061D"/>
    <w:rsid w:val="0065063A"/>
    <w:rsid w:val="00655764"/>
    <w:rsid w:val="00655DD3"/>
    <w:rsid w:val="00657546"/>
    <w:rsid w:val="006603C7"/>
    <w:rsid w:val="006610C1"/>
    <w:rsid w:val="00662EB1"/>
    <w:rsid w:val="00666F88"/>
    <w:rsid w:val="006671E6"/>
    <w:rsid w:val="00673EE6"/>
    <w:rsid w:val="00675F23"/>
    <w:rsid w:val="00677B2F"/>
    <w:rsid w:val="00680437"/>
    <w:rsid w:val="00681CA9"/>
    <w:rsid w:val="00682EC5"/>
    <w:rsid w:val="00683781"/>
    <w:rsid w:val="00683EA2"/>
    <w:rsid w:val="00683EEF"/>
    <w:rsid w:val="00685A22"/>
    <w:rsid w:val="00686821"/>
    <w:rsid w:val="00690F94"/>
    <w:rsid w:val="00691775"/>
    <w:rsid w:val="00695149"/>
    <w:rsid w:val="0069632E"/>
    <w:rsid w:val="006973F9"/>
    <w:rsid w:val="006A0E3D"/>
    <w:rsid w:val="006A2106"/>
    <w:rsid w:val="006A2EFD"/>
    <w:rsid w:val="006A4326"/>
    <w:rsid w:val="006A4357"/>
    <w:rsid w:val="006A6753"/>
    <w:rsid w:val="006B5B92"/>
    <w:rsid w:val="006B5E86"/>
    <w:rsid w:val="006B5EE5"/>
    <w:rsid w:val="006B6B10"/>
    <w:rsid w:val="006B7DAF"/>
    <w:rsid w:val="006C4C78"/>
    <w:rsid w:val="006C5032"/>
    <w:rsid w:val="006D1E11"/>
    <w:rsid w:val="006D2488"/>
    <w:rsid w:val="006D2520"/>
    <w:rsid w:val="006D3AEA"/>
    <w:rsid w:val="006D55B2"/>
    <w:rsid w:val="006D65B5"/>
    <w:rsid w:val="006E0AD4"/>
    <w:rsid w:val="006E2D63"/>
    <w:rsid w:val="006E3BCB"/>
    <w:rsid w:val="006E4482"/>
    <w:rsid w:val="006E477A"/>
    <w:rsid w:val="006E51D2"/>
    <w:rsid w:val="006F2B45"/>
    <w:rsid w:val="006F3FFB"/>
    <w:rsid w:val="006F7501"/>
    <w:rsid w:val="006F76DD"/>
    <w:rsid w:val="006F770C"/>
    <w:rsid w:val="0070038F"/>
    <w:rsid w:val="0070283C"/>
    <w:rsid w:val="00703A40"/>
    <w:rsid w:val="00704D52"/>
    <w:rsid w:val="007061D7"/>
    <w:rsid w:val="00706AE5"/>
    <w:rsid w:val="00711560"/>
    <w:rsid w:val="00711F3C"/>
    <w:rsid w:val="00720639"/>
    <w:rsid w:val="007211B3"/>
    <w:rsid w:val="007217A2"/>
    <w:rsid w:val="0072192F"/>
    <w:rsid w:val="00721F22"/>
    <w:rsid w:val="00722C1B"/>
    <w:rsid w:val="00723DA8"/>
    <w:rsid w:val="007278DA"/>
    <w:rsid w:val="0073310A"/>
    <w:rsid w:val="00734AF8"/>
    <w:rsid w:val="00735AB7"/>
    <w:rsid w:val="0073759D"/>
    <w:rsid w:val="00737E00"/>
    <w:rsid w:val="00743347"/>
    <w:rsid w:val="00744993"/>
    <w:rsid w:val="0074591F"/>
    <w:rsid w:val="00746285"/>
    <w:rsid w:val="007519F6"/>
    <w:rsid w:val="007522FF"/>
    <w:rsid w:val="0075413E"/>
    <w:rsid w:val="007548F8"/>
    <w:rsid w:val="00754B45"/>
    <w:rsid w:val="0075679B"/>
    <w:rsid w:val="00757F4F"/>
    <w:rsid w:val="007634D7"/>
    <w:rsid w:val="00763BA0"/>
    <w:rsid w:val="007659DB"/>
    <w:rsid w:val="00771234"/>
    <w:rsid w:val="0077372F"/>
    <w:rsid w:val="00775001"/>
    <w:rsid w:val="00775083"/>
    <w:rsid w:val="00775DAA"/>
    <w:rsid w:val="00780C8A"/>
    <w:rsid w:val="00780FA8"/>
    <w:rsid w:val="00781FFF"/>
    <w:rsid w:val="007828BD"/>
    <w:rsid w:val="007849A3"/>
    <w:rsid w:val="00784CF8"/>
    <w:rsid w:val="00784F18"/>
    <w:rsid w:val="007857D1"/>
    <w:rsid w:val="00790029"/>
    <w:rsid w:val="00792418"/>
    <w:rsid w:val="007943D0"/>
    <w:rsid w:val="007960A4"/>
    <w:rsid w:val="007962F3"/>
    <w:rsid w:val="007A1783"/>
    <w:rsid w:val="007A2399"/>
    <w:rsid w:val="007A296C"/>
    <w:rsid w:val="007A2E88"/>
    <w:rsid w:val="007A31B3"/>
    <w:rsid w:val="007A460A"/>
    <w:rsid w:val="007A4E90"/>
    <w:rsid w:val="007A660B"/>
    <w:rsid w:val="007B0956"/>
    <w:rsid w:val="007B362A"/>
    <w:rsid w:val="007B3D50"/>
    <w:rsid w:val="007B75C0"/>
    <w:rsid w:val="007C335D"/>
    <w:rsid w:val="007C76F9"/>
    <w:rsid w:val="007C7E1B"/>
    <w:rsid w:val="007D0CC1"/>
    <w:rsid w:val="007D165B"/>
    <w:rsid w:val="007D1937"/>
    <w:rsid w:val="007D34C7"/>
    <w:rsid w:val="007D3C39"/>
    <w:rsid w:val="007D5139"/>
    <w:rsid w:val="007D6732"/>
    <w:rsid w:val="007E1670"/>
    <w:rsid w:val="007E2DF0"/>
    <w:rsid w:val="007E35B5"/>
    <w:rsid w:val="007E4676"/>
    <w:rsid w:val="007E72DC"/>
    <w:rsid w:val="007F1A4A"/>
    <w:rsid w:val="007F1D7C"/>
    <w:rsid w:val="007F2870"/>
    <w:rsid w:val="007F34BE"/>
    <w:rsid w:val="007F377E"/>
    <w:rsid w:val="007F4E3C"/>
    <w:rsid w:val="007F4EEF"/>
    <w:rsid w:val="007F57AD"/>
    <w:rsid w:val="00800586"/>
    <w:rsid w:val="00801DCE"/>
    <w:rsid w:val="008025BA"/>
    <w:rsid w:val="00802EB1"/>
    <w:rsid w:val="00803590"/>
    <w:rsid w:val="00804689"/>
    <w:rsid w:val="008058B0"/>
    <w:rsid w:val="008063AB"/>
    <w:rsid w:val="00806C9E"/>
    <w:rsid w:val="00807095"/>
    <w:rsid w:val="008103AB"/>
    <w:rsid w:val="00810476"/>
    <w:rsid w:val="00811416"/>
    <w:rsid w:val="00813474"/>
    <w:rsid w:val="008139D1"/>
    <w:rsid w:val="00815290"/>
    <w:rsid w:val="00815813"/>
    <w:rsid w:val="00816D1C"/>
    <w:rsid w:val="00817587"/>
    <w:rsid w:val="0082020A"/>
    <w:rsid w:val="00820E52"/>
    <w:rsid w:val="00824F7F"/>
    <w:rsid w:val="008250D4"/>
    <w:rsid w:val="008251D4"/>
    <w:rsid w:val="00826DC6"/>
    <w:rsid w:val="008300A4"/>
    <w:rsid w:val="00830D14"/>
    <w:rsid w:val="00830F31"/>
    <w:rsid w:val="008351E9"/>
    <w:rsid w:val="008365C1"/>
    <w:rsid w:val="00840AA2"/>
    <w:rsid w:val="00840C31"/>
    <w:rsid w:val="00843E54"/>
    <w:rsid w:val="00844474"/>
    <w:rsid w:val="00851592"/>
    <w:rsid w:val="008532FE"/>
    <w:rsid w:val="00853785"/>
    <w:rsid w:val="00854021"/>
    <w:rsid w:val="00856203"/>
    <w:rsid w:val="008570C3"/>
    <w:rsid w:val="00857A1A"/>
    <w:rsid w:val="00860FD1"/>
    <w:rsid w:val="00861B06"/>
    <w:rsid w:val="0086297E"/>
    <w:rsid w:val="00863E1A"/>
    <w:rsid w:val="00864279"/>
    <w:rsid w:val="008644CB"/>
    <w:rsid w:val="00865791"/>
    <w:rsid w:val="008720F5"/>
    <w:rsid w:val="00873755"/>
    <w:rsid w:val="00873CA6"/>
    <w:rsid w:val="00875353"/>
    <w:rsid w:val="00882658"/>
    <w:rsid w:val="00884C38"/>
    <w:rsid w:val="00885FAF"/>
    <w:rsid w:val="00886DE6"/>
    <w:rsid w:val="00887CDE"/>
    <w:rsid w:val="00890D18"/>
    <w:rsid w:val="00890FB6"/>
    <w:rsid w:val="008919FD"/>
    <w:rsid w:val="00893379"/>
    <w:rsid w:val="00893F82"/>
    <w:rsid w:val="008946CF"/>
    <w:rsid w:val="008950F4"/>
    <w:rsid w:val="008A36A3"/>
    <w:rsid w:val="008A408F"/>
    <w:rsid w:val="008A41A6"/>
    <w:rsid w:val="008B0108"/>
    <w:rsid w:val="008B04E9"/>
    <w:rsid w:val="008B0709"/>
    <w:rsid w:val="008B19CE"/>
    <w:rsid w:val="008B4825"/>
    <w:rsid w:val="008B599F"/>
    <w:rsid w:val="008B6F83"/>
    <w:rsid w:val="008B7C3C"/>
    <w:rsid w:val="008B7E6E"/>
    <w:rsid w:val="008C4A08"/>
    <w:rsid w:val="008C6EE2"/>
    <w:rsid w:val="008C7348"/>
    <w:rsid w:val="008C7B5C"/>
    <w:rsid w:val="008D4630"/>
    <w:rsid w:val="008D624E"/>
    <w:rsid w:val="008D64BD"/>
    <w:rsid w:val="008E3141"/>
    <w:rsid w:val="008E57DA"/>
    <w:rsid w:val="008F0DDE"/>
    <w:rsid w:val="008F4809"/>
    <w:rsid w:val="008F5238"/>
    <w:rsid w:val="008F76B1"/>
    <w:rsid w:val="009006AF"/>
    <w:rsid w:val="00901C01"/>
    <w:rsid w:val="00902950"/>
    <w:rsid w:val="009048A7"/>
    <w:rsid w:val="009107EC"/>
    <w:rsid w:val="00910AE8"/>
    <w:rsid w:val="00912B61"/>
    <w:rsid w:val="00912BE4"/>
    <w:rsid w:val="00912BE9"/>
    <w:rsid w:val="009167A1"/>
    <w:rsid w:val="00920A58"/>
    <w:rsid w:val="009224C2"/>
    <w:rsid w:val="0092269B"/>
    <w:rsid w:val="00931B39"/>
    <w:rsid w:val="0093436C"/>
    <w:rsid w:val="009373BC"/>
    <w:rsid w:val="00940A65"/>
    <w:rsid w:val="0094293C"/>
    <w:rsid w:val="00944ED2"/>
    <w:rsid w:val="009458DD"/>
    <w:rsid w:val="009469BD"/>
    <w:rsid w:val="00947220"/>
    <w:rsid w:val="0095090E"/>
    <w:rsid w:val="00951F84"/>
    <w:rsid w:val="00953E88"/>
    <w:rsid w:val="00955B5F"/>
    <w:rsid w:val="00956229"/>
    <w:rsid w:val="00956525"/>
    <w:rsid w:val="00957887"/>
    <w:rsid w:val="00962700"/>
    <w:rsid w:val="00962A28"/>
    <w:rsid w:val="00964682"/>
    <w:rsid w:val="00966695"/>
    <w:rsid w:val="00966B7C"/>
    <w:rsid w:val="00970993"/>
    <w:rsid w:val="00972597"/>
    <w:rsid w:val="00974724"/>
    <w:rsid w:val="00974DD7"/>
    <w:rsid w:val="00975CC1"/>
    <w:rsid w:val="00976FB3"/>
    <w:rsid w:val="009812DD"/>
    <w:rsid w:val="0098572C"/>
    <w:rsid w:val="00986A8D"/>
    <w:rsid w:val="00987537"/>
    <w:rsid w:val="0099167C"/>
    <w:rsid w:val="00991940"/>
    <w:rsid w:val="0099291C"/>
    <w:rsid w:val="009945D0"/>
    <w:rsid w:val="00994F97"/>
    <w:rsid w:val="009970A8"/>
    <w:rsid w:val="00997440"/>
    <w:rsid w:val="009A6A13"/>
    <w:rsid w:val="009B03C6"/>
    <w:rsid w:val="009B0582"/>
    <w:rsid w:val="009B2AA0"/>
    <w:rsid w:val="009C0E32"/>
    <w:rsid w:val="009C20B0"/>
    <w:rsid w:val="009C3371"/>
    <w:rsid w:val="009C5A06"/>
    <w:rsid w:val="009C5BF0"/>
    <w:rsid w:val="009C74DD"/>
    <w:rsid w:val="009C7510"/>
    <w:rsid w:val="009C75D9"/>
    <w:rsid w:val="009D1A27"/>
    <w:rsid w:val="009D5DE3"/>
    <w:rsid w:val="009D6A91"/>
    <w:rsid w:val="009E00DE"/>
    <w:rsid w:val="009E0698"/>
    <w:rsid w:val="009E0C9A"/>
    <w:rsid w:val="009E1167"/>
    <w:rsid w:val="009E282E"/>
    <w:rsid w:val="009E3A78"/>
    <w:rsid w:val="009E3DE0"/>
    <w:rsid w:val="009E44AF"/>
    <w:rsid w:val="009E4646"/>
    <w:rsid w:val="009E7E1E"/>
    <w:rsid w:val="009F0671"/>
    <w:rsid w:val="009F2FA3"/>
    <w:rsid w:val="009F3902"/>
    <w:rsid w:val="009F5389"/>
    <w:rsid w:val="009F7973"/>
    <w:rsid w:val="00A013DD"/>
    <w:rsid w:val="00A01657"/>
    <w:rsid w:val="00A02E03"/>
    <w:rsid w:val="00A02F94"/>
    <w:rsid w:val="00A0330F"/>
    <w:rsid w:val="00A06024"/>
    <w:rsid w:val="00A062E5"/>
    <w:rsid w:val="00A0727E"/>
    <w:rsid w:val="00A10565"/>
    <w:rsid w:val="00A1383B"/>
    <w:rsid w:val="00A13DA4"/>
    <w:rsid w:val="00A14839"/>
    <w:rsid w:val="00A16392"/>
    <w:rsid w:val="00A16BAF"/>
    <w:rsid w:val="00A16E17"/>
    <w:rsid w:val="00A21F26"/>
    <w:rsid w:val="00A23365"/>
    <w:rsid w:val="00A23AAE"/>
    <w:rsid w:val="00A24DAD"/>
    <w:rsid w:val="00A325A1"/>
    <w:rsid w:val="00A3463C"/>
    <w:rsid w:val="00A35965"/>
    <w:rsid w:val="00A37671"/>
    <w:rsid w:val="00A3781B"/>
    <w:rsid w:val="00A411FF"/>
    <w:rsid w:val="00A413ED"/>
    <w:rsid w:val="00A41C36"/>
    <w:rsid w:val="00A41D8E"/>
    <w:rsid w:val="00A42EF6"/>
    <w:rsid w:val="00A44E89"/>
    <w:rsid w:val="00A563CC"/>
    <w:rsid w:val="00A57661"/>
    <w:rsid w:val="00A60B52"/>
    <w:rsid w:val="00A645F5"/>
    <w:rsid w:val="00A67F9C"/>
    <w:rsid w:val="00A70505"/>
    <w:rsid w:val="00A708EF"/>
    <w:rsid w:val="00A71B18"/>
    <w:rsid w:val="00A73820"/>
    <w:rsid w:val="00A77974"/>
    <w:rsid w:val="00A81A20"/>
    <w:rsid w:val="00A831C0"/>
    <w:rsid w:val="00A856A9"/>
    <w:rsid w:val="00A864CB"/>
    <w:rsid w:val="00A879C3"/>
    <w:rsid w:val="00A87AC3"/>
    <w:rsid w:val="00A87EF0"/>
    <w:rsid w:val="00A90E75"/>
    <w:rsid w:val="00A9187E"/>
    <w:rsid w:val="00A93528"/>
    <w:rsid w:val="00A947D4"/>
    <w:rsid w:val="00A96F16"/>
    <w:rsid w:val="00AA0F56"/>
    <w:rsid w:val="00AA15CD"/>
    <w:rsid w:val="00AA1ACD"/>
    <w:rsid w:val="00AA31D1"/>
    <w:rsid w:val="00AA53F3"/>
    <w:rsid w:val="00AA5D0F"/>
    <w:rsid w:val="00AA6025"/>
    <w:rsid w:val="00AB16E1"/>
    <w:rsid w:val="00AB25B4"/>
    <w:rsid w:val="00AB2BDB"/>
    <w:rsid w:val="00AB5555"/>
    <w:rsid w:val="00AC05BC"/>
    <w:rsid w:val="00AC1567"/>
    <w:rsid w:val="00AC1826"/>
    <w:rsid w:val="00AC4C6F"/>
    <w:rsid w:val="00AC6DE3"/>
    <w:rsid w:val="00AD1127"/>
    <w:rsid w:val="00AD21DF"/>
    <w:rsid w:val="00AD2D0A"/>
    <w:rsid w:val="00AD42B1"/>
    <w:rsid w:val="00AD4685"/>
    <w:rsid w:val="00AD4688"/>
    <w:rsid w:val="00AD4AE6"/>
    <w:rsid w:val="00AD5FD8"/>
    <w:rsid w:val="00AD63C0"/>
    <w:rsid w:val="00AD7975"/>
    <w:rsid w:val="00AE1D5C"/>
    <w:rsid w:val="00AE28D1"/>
    <w:rsid w:val="00AE35DA"/>
    <w:rsid w:val="00AE3713"/>
    <w:rsid w:val="00AE395E"/>
    <w:rsid w:val="00AE4F71"/>
    <w:rsid w:val="00AE54FD"/>
    <w:rsid w:val="00AE5C57"/>
    <w:rsid w:val="00AE7F4E"/>
    <w:rsid w:val="00AF1021"/>
    <w:rsid w:val="00AF3415"/>
    <w:rsid w:val="00AF4E79"/>
    <w:rsid w:val="00B00E86"/>
    <w:rsid w:val="00B00FB8"/>
    <w:rsid w:val="00B01797"/>
    <w:rsid w:val="00B01AC9"/>
    <w:rsid w:val="00B01CEA"/>
    <w:rsid w:val="00B043C0"/>
    <w:rsid w:val="00B05A9F"/>
    <w:rsid w:val="00B07F78"/>
    <w:rsid w:val="00B10FC9"/>
    <w:rsid w:val="00B11F39"/>
    <w:rsid w:val="00B13BBD"/>
    <w:rsid w:val="00B147C4"/>
    <w:rsid w:val="00B156DA"/>
    <w:rsid w:val="00B15A50"/>
    <w:rsid w:val="00B167DA"/>
    <w:rsid w:val="00B227F4"/>
    <w:rsid w:val="00B23528"/>
    <w:rsid w:val="00B25513"/>
    <w:rsid w:val="00B25ECB"/>
    <w:rsid w:val="00B307FD"/>
    <w:rsid w:val="00B30F44"/>
    <w:rsid w:val="00B35CB4"/>
    <w:rsid w:val="00B422F4"/>
    <w:rsid w:val="00B44653"/>
    <w:rsid w:val="00B45536"/>
    <w:rsid w:val="00B45B86"/>
    <w:rsid w:val="00B503A4"/>
    <w:rsid w:val="00B55DDF"/>
    <w:rsid w:val="00B55F8A"/>
    <w:rsid w:val="00B56267"/>
    <w:rsid w:val="00B5767F"/>
    <w:rsid w:val="00B62F37"/>
    <w:rsid w:val="00B66681"/>
    <w:rsid w:val="00B67E5D"/>
    <w:rsid w:val="00B70D2D"/>
    <w:rsid w:val="00B7169A"/>
    <w:rsid w:val="00B71E2A"/>
    <w:rsid w:val="00B72302"/>
    <w:rsid w:val="00B75517"/>
    <w:rsid w:val="00B77BB2"/>
    <w:rsid w:val="00B8202E"/>
    <w:rsid w:val="00B82A52"/>
    <w:rsid w:val="00B8362C"/>
    <w:rsid w:val="00B84767"/>
    <w:rsid w:val="00B85829"/>
    <w:rsid w:val="00B85E60"/>
    <w:rsid w:val="00B90BF9"/>
    <w:rsid w:val="00B91123"/>
    <w:rsid w:val="00B94CDD"/>
    <w:rsid w:val="00B96042"/>
    <w:rsid w:val="00BA18C5"/>
    <w:rsid w:val="00BA1DC8"/>
    <w:rsid w:val="00BA28F6"/>
    <w:rsid w:val="00BA300F"/>
    <w:rsid w:val="00BA7A6A"/>
    <w:rsid w:val="00BA7EF8"/>
    <w:rsid w:val="00BB0801"/>
    <w:rsid w:val="00BB1056"/>
    <w:rsid w:val="00BC0CC7"/>
    <w:rsid w:val="00BC1D45"/>
    <w:rsid w:val="00BC62BB"/>
    <w:rsid w:val="00BC6ECC"/>
    <w:rsid w:val="00BD0128"/>
    <w:rsid w:val="00BD174A"/>
    <w:rsid w:val="00BD1A6A"/>
    <w:rsid w:val="00BD4074"/>
    <w:rsid w:val="00BD57AB"/>
    <w:rsid w:val="00BE0B94"/>
    <w:rsid w:val="00BF341E"/>
    <w:rsid w:val="00BF4CDC"/>
    <w:rsid w:val="00BF5ACC"/>
    <w:rsid w:val="00C0160F"/>
    <w:rsid w:val="00C02934"/>
    <w:rsid w:val="00C04476"/>
    <w:rsid w:val="00C06955"/>
    <w:rsid w:val="00C07B18"/>
    <w:rsid w:val="00C07C1A"/>
    <w:rsid w:val="00C12E5F"/>
    <w:rsid w:val="00C14FEC"/>
    <w:rsid w:val="00C150B7"/>
    <w:rsid w:val="00C1524C"/>
    <w:rsid w:val="00C155BB"/>
    <w:rsid w:val="00C22DCD"/>
    <w:rsid w:val="00C24921"/>
    <w:rsid w:val="00C24BC8"/>
    <w:rsid w:val="00C27662"/>
    <w:rsid w:val="00C3294A"/>
    <w:rsid w:val="00C3502C"/>
    <w:rsid w:val="00C350FF"/>
    <w:rsid w:val="00C3623F"/>
    <w:rsid w:val="00C375C8"/>
    <w:rsid w:val="00C414F1"/>
    <w:rsid w:val="00C41658"/>
    <w:rsid w:val="00C432A5"/>
    <w:rsid w:val="00C450BC"/>
    <w:rsid w:val="00C455D8"/>
    <w:rsid w:val="00C46AB4"/>
    <w:rsid w:val="00C46FA2"/>
    <w:rsid w:val="00C47D51"/>
    <w:rsid w:val="00C50D20"/>
    <w:rsid w:val="00C53DB7"/>
    <w:rsid w:val="00C54C1E"/>
    <w:rsid w:val="00C55580"/>
    <w:rsid w:val="00C5696C"/>
    <w:rsid w:val="00C63FAC"/>
    <w:rsid w:val="00C6439A"/>
    <w:rsid w:val="00C647AC"/>
    <w:rsid w:val="00C665D3"/>
    <w:rsid w:val="00C74525"/>
    <w:rsid w:val="00C7557F"/>
    <w:rsid w:val="00C75ADD"/>
    <w:rsid w:val="00C80862"/>
    <w:rsid w:val="00C81321"/>
    <w:rsid w:val="00C85357"/>
    <w:rsid w:val="00C8680D"/>
    <w:rsid w:val="00C868A5"/>
    <w:rsid w:val="00C9078A"/>
    <w:rsid w:val="00C91A9E"/>
    <w:rsid w:val="00C94AD5"/>
    <w:rsid w:val="00C96CA8"/>
    <w:rsid w:val="00C9797F"/>
    <w:rsid w:val="00CA0413"/>
    <w:rsid w:val="00CA05E1"/>
    <w:rsid w:val="00CA2476"/>
    <w:rsid w:val="00CA2ADD"/>
    <w:rsid w:val="00CA4CFC"/>
    <w:rsid w:val="00CA5D2C"/>
    <w:rsid w:val="00CA748E"/>
    <w:rsid w:val="00CB04AD"/>
    <w:rsid w:val="00CB0C77"/>
    <w:rsid w:val="00CB36A3"/>
    <w:rsid w:val="00CC3452"/>
    <w:rsid w:val="00CC3870"/>
    <w:rsid w:val="00CC48C9"/>
    <w:rsid w:val="00CC5581"/>
    <w:rsid w:val="00CC6E4F"/>
    <w:rsid w:val="00CE138A"/>
    <w:rsid w:val="00CE256D"/>
    <w:rsid w:val="00CE29D3"/>
    <w:rsid w:val="00CE46AF"/>
    <w:rsid w:val="00CE512C"/>
    <w:rsid w:val="00CE57C6"/>
    <w:rsid w:val="00CF26C2"/>
    <w:rsid w:val="00CF29A5"/>
    <w:rsid w:val="00CF2CA0"/>
    <w:rsid w:val="00CF6954"/>
    <w:rsid w:val="00CF793A"/>
    <w:rsid w:val="00CF79DA"/>
    <w:rsid w:val="00D0074B"/>
    <w:rsid w:val="00D01492"/>
    <w:rsid w:val="00D01632"/>
    <w:rsid w:val="00D025AE"/>
    <w:rsid w:val="00D0460E"/>
    <w:rsid w:val="00D06C7F"/>
    <w:rsid w:val="00D1148B"/>
    <w:rsid w:val="00D11BA5"/>
    <w:rsid w:val="00D12568"/>
    <w:rsid w:val="00D128E0"/>
    <w:rsid w:val="00D14333"/>
    <w:rsid w:val="00D1688A"/>
    <w:rsid w:val="00D17741"/>
    <w:rsid w:val="00D20E31"/>
    <w:rsid w:val="00D2186C"/>
    <w:rsid w:val="00D23290"/>
    <w:rsid w:val="00D2508D"/>
    <w:rsid w:val="00D25F8F"/>
    <w:rsid w:val="00D31D4F"/>
    <w:rsid w:val="00D3262B"/>
    <w:rsid w:val="00D34155"/>
    <w:rsid w:val="00D3609A"/>
    <w:rsid w:val="00D36E87"/>
    <w:rsid w:val="00D42446"/>
    <w:rsid w:val="00D42663"/>
    <w:rsid w:val="00D4317C"/>
    <w:rsid w:val="00D44664"/>
    <w:rsid w:val="00D45B84"/>
    <w:rsid w:val="00D4633B"/>
    <w:rsid w:val="00D478B5"/>
    <w:rsid w:val="00D538BB"/>
    <w:rsid w:val="00D53977"/>
    <w:rsid w:val="00D55294"/>
    <w:rsid w:val="00D56CC8"/>
    <w:rsid w:val="00D5776E"/>
    <w:rsid w:val="00D6358B"/>
    <w:rsid w:val="00D653EC"/>
    <w:rsid w:val="00D65E91"/>
    <w:rsid w:val="00D6607B"/>
    <w:rsid w:val="00D70745"/>
    <w:rsid w:val="00D7160C"/>
    <w:rsid w:val="00D71CA9"/>
    <w:rsid w:val="00D724F3"/>
    <w:rsid w:val="00D769E2"/>
    <w:rsid w:val="00D77170"/>
    <w:rsid w:val="00D807CC"/>
    <w:rsid w:val="00D8191F"/>
    <w:rsid w:val="00D8257B"/>
    <w:rsid w:val="00D82A17"/>
    <w:rsid w:val="00D84D1B"/>
    <w:rsid w:val="00D8632B"/>
    <w:rsid w:val="00D87986"/>
    <w:rsid w:val="00D87EFF"/>
    <w:rsid w:val="00D921E0"/>
    <w:rsid w:val="00DA0F41"/>
    <w:rsid w:val="00DA22A6"/>
    <w:rsid w:val="00DA2E6F"/>
    <w:rsid w:val="00DA4AAF"/>
    <w:rsid w:val="00DA54AD"/>
    <w:rsid w:val="00DA6A4E"/>
    <w:rsid w:val="00DA7B55"/>
    <w:rsid w:val="00DA7FEC"/>
    <w:rsid w:val="00DB0324"/>
    <w:rsid w:val="00DB0374"/>
    <w:rsid w:val="00DB086A"/>
    <w:rsid w:val="00DB0EAA"/>
    <w:rsid w:val="00DB29AB"/>
    <w:rsid w:val="00DB3E6A"/>
    <w:rsid w:val="00DB5C23"/>
    <w:rsid w:val="00DB6BAC"/>
    <w:rsid w:val="00DB781C"/>
    <w:rsid w:val="00DC065C"/>
    <w:rsid w:val="00DC1EAD"/>
    <w:rsid w:val="00DC2A81"/>
    <w:rsid w:val="00DC39ED"/>
    <w:rsid w:val="00DC5EEF"/>
    <w:rsid w:val="00DC6F5D"/>
    <w:rsid w:val="00DC7677"/>
    <w:rsid w:val="00DC7D4C"/>
    <w:rsid w:val="00DD0E67"/>
    <w:rsid w:val="00DD35AE"/>
    <w:rsid w:val="00DD4C39"/>
    <w:rsid w:val="00DD6C1C"/>
    <w:rsid w:val="00DD7499"/>
    <w:rsid w:val="00DE0159"/>
    <w:rsid w:val="00DE5F89"/>
    <w:rsid w:val="00DF0E6A"/>
    <w:rsid w:val="00DF2317"/>
    <w:rsid w:val="00DF3B7E"/>
    <w:rsid w:val="00DF4C1C"/>
    <w:rsid w:val="00DF5FDB"/>
    <w:rsid w:val="00DF6255"/>
    <w:rsid w:val="00DF6665"/>
    <w:rsid w:val="00E00989"/>
    <w:rsid w:val="00E01CA8"/>
    <w:rsid w:val="00E02A57"/>
    <w:rsid w:val="00E0486D"/>
    <w:rsid w:val="00E04EC5"/>
    <w:rsid w:val="00E052D1"/>
    <w:rsid w:val="00E05C93"/>
    <w:rsid w:val="00E06DCF"/>
    <w:rsid w:val="00E07B39"/>
    <w:rsid w:val="00E11CF7"/>
    <w:rsid w:val="00E11F15"/>
    <w:rsid w:val="00E12EFA"/>
    <w:rsid w:val="00E13BF2"/>
    <w:rsid w:val="00E14FAA"/>
    <w:rsid w:val="00E155AE"/>
    <w:rsid w:val="00E16E9F"/>
    <w:rsid w:val="00E215D4"/>
    <w:rsid w:val="00E21F43"/>
    <w:rsid w:val="00E22588"/>
    <w:rsid w:val="00E229BA"/>
    <w:rsid w:val="00E255CA"/>
    <w:rsid w:val="00E26BDB"/>
    <w:rsid w:val="00E3050C"/>
    <w:rsid w:val="00E32402"/>
    <w:rsid w:val="00E32C63"/>
    <w:rsid w:val="00E33973"/>
    <w:rsid w:val="00E33C1A"/>
    <w:rsid w:val="00E33EBB"/>
    <w:rsid w:val="00E41017"/>
    <w:rsid w:val="00E42075"/>
    <w:rsid w:val="00E434DE"/>
    <w:rsid w:val="00E43BCC"/>
    <w:rsid w:val="00E4529C"/>
    <w:rsid w:val="00E459BA"/>
    <w:rsid w:val="00E46C74"/>
    <w:rsid w:val="00E47865"/>
    <w:rsid w:val="00E47EA3"/>
    <w:rsid w:val="00E51393"/>
    <w:rsid w:val="00E51A43"/>
    <w:rsid w:val="00E52B83"/>
    <w:rsid w:val="00E544E6"/>
    <w:rsid w:val="00E574B2"/>
    <w:rsid w:val="00E614D0"/>
    <w:rsid w:val="00E6494A"/>
    <w:rsid w:val="00E6657F"/>
    <w:rsid w:val="00E66DFB"/>
    <w:rsid w:val="00E672BB"/>
    <w:rsid w:val="00E70B89"/>
    <w:rsid w:val="00E70E1B"/>
    <w:rsid w:val="00E717F2"/>
    <w:rsid w:val="00E743DC"/>
    <w:rsid w:val="00E750AE"/>
    <w:rsid w:val="00E81515"/>
    <w:rsid w:val="00E81BD7"/>
    <w:rsid w:val="00E84632"/>
    <w:rsid w:val="00E852BE"/>
    <w:rsid w:val="00E85728"/>
    <w:rsid w:val="00E86DBA"/>
    <w:rsid w:val="00E87A5B"/>
    <w:rsid w:val="00E87E67"/>
    <w:rsid w:val="00E90C66"/>
    <w:rsid w:val="00E92BAE"/>
    <w:rsid w:val="00E9456F"/>
    <w:rsid w:val="00E945F6"/>
    <w:rsid w:val="00E96DD5"/>
    <w:rsid w:val="00E9706B"/>
    <w:rsid w:val="00E974C0"/>
    <w:rsid w:val="00EA1C34"/>
    <w:rsid w:val="00EA2401"/>
    <w:rsid w:val="00EA5DC3"/>
    <w:rsid w:val="00EA65FB"/>
    <w:rsid w:val="00EB3B0F"/>
    <w:rsid w:val="00EB4AD1"/>
    <w:rsid w:val="00EB5E43"/>
    <w:rsid w:val="00EB7D00"/>
    <w:rsid w:val="00EC1BC6"/>
    <w:rsid w:val="00EC2F4A"/>
    <w:rsid w:val="00EC32A5"/>
    <w:rsid w:val="00EC467F"/>
    <w:rsid w:val="00EC532D"/>
    <w:rsid w:val="00ED1292"/>
    <w:rsid w:val="00ED1404"/>
    <w:rsid w:val="00ED2131"/>
    <w:rsid w:val="00ED60F3"/>
    <w:rsid w:val="00ED62EC"/>
    <w:rsid w:val="00ED6C9A"/>
    <w:rsid w:val="00ED714A"/>
    <w:rsid w:val="00EE292D"/>
    <w:rsid w:val="00EE3710"/>
    <w:rsid w:val="00EE3C58"/>
    <w:rsid w:val="00EE4750"/>
    <w:rsid w:val="00EE4DD5"/>
    <w:rsid w:val="00EE7865"/>
    <w:rsid w:val="00EF0E9E"/>
    <w:rsid w:val="00EF6484"/>
    <w:rsid w:val="00EF6CE9"/>
    <w:rsid w:val="00EF7571"/>
    <w:rsid w:val="00EF791C"/>
    <w:rsid w:val="00F00073"/>
    <w:rsid w:val="00F01DC5"/>
    <w:rsid w:val="00F02134"/>
    <w:rsid w:val="00F0266B"/>
    <w:rsid w:val="00F03795"/>
    <w:rsid w:val="00F05442"/>
    <w:rsid w:val="00F06894"/>
    <w:rsid w:val="00F068FE"/>
    <w:rsid w:val="00F06A2A"/>
    <w:rsid w:val="00F0776C"/>
    <w:rsid w:val="00F07812"/>
    <w:rsid w:val="00F11F57"/>
    <w:rsid w:val="00F14518"/>
    <w:rsid w:val="00F1525D"/>
    <w:rsid w:val="00F157ED"/>
    <w:rsid w:val="00F16F6F"/>
    <w:rsid w:val="00F17A7F"/>
    <w:rsid w:val="00F2021D"/>
    <w:rsid w:val="00F23B27"/>
    <w:rsid w:val="00F240E8"/>
    <w:rsid w:val="00F24232"/>
    <w:rsid w:val="00F30CB2"/>
    <w:rsid w:val="00F336A9"/>
    <w:rsid w:val="00F36A29"/>
    <w:rsid w:val="00F428BE"/>
    <w:rsid w:val="00F435F0"/>
    <w:rsid w:val="00F502F2"/>
    <w:rsid w:val="00F5099D"/>
    <w:rsid w:val="00F50BD6"/>
    <w:rsid w:val="00F50D5E"/>
    <w:rsid w:val="00F5175F"/>
    <w:rsid w:val="00F51BA1"/>
    <w:rsid w:val="00F525F0"/>
    <w:rsid w:val="00F52AE6"/>
    <w:rsid w:val="00F53588"/>
    <w:rsid w:val="00F54E93"/>
    <w:rsid w:val="00F550B4"/>
    <w:rsid w:val="00F55128"/>
    <w:rsid w:val="00F56395"/>
    <w:rsid w:val="00F57679"/>
    <w:rsid w:val="00F624A1"/>
    <w:rsid w:val="00F67D5D"/>
    <w:rsid w:val="00F71E61"/>
    <w:rsid w:val="00F732AD"/>
    <w:rsid w:val="00F75121"/>
    <w:rsid w:val="00F7752B"/>
    <w:rsid w:val="00F82D70"/>
    <w:rsid w:val="00F83362"/>
    <w:rsid w:val="00F85F76"/>
    <w:rsid w:val="00F9081B"/>
    <w:rsid w:val="00F91E5D"/>
    <w:rsid w:val="00F944B0"/>
    <w:rsid w:val="00F967FE"/>
    <w:rsid w:val="00F96DDE"/>
    <w:rsid w:val="00FA4191"/>
    <w:rsid w:val="00FA5117"/>
    <w:rsid w:val="00FA64D7"/>
    <w:rsid w:val="00FA6BDB"/>
    <w:rsid w:val="00FB2F49"/>
    <w:rsid w:val="00FB5CFB"/>
    <w:rsid w:val="00FB78B4"/>
    <w:rsid w:val="00FB7F9E"/>
    <w:rsid w:val="00FC109F"/>
    <w:rsid w:val="00FC259E"/>
    <w:rsid w:val="00FC2EB7"/>
    <w:rsid w:val="00FC37D8"/>
    <w:rsid w:val="00FC4343"/>
    <w:rsid w:val="00FC579E"/>
    <w:rsid w:val="00FC649B"/>
    <w:rsid w:val="00FC7E1B"/>
    <w:rsid w:val="00FD0500"/>
    <w:rsid w:val="00FD05E1"/>
    <w:rsid w:val="00FD3EB7"/>
    <w:rsid w:val="00FD5C9B"/>
    <w:rsid w:val="00FD7D1F"/>
    <w:rsid w:val="00FE1D03"/>
    <w:rsid w:val="00FE3A6C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uiPriority="0"/>
    <w:lsdException w:name="HTML Bottom of Form" w:uiPriority="0"/>
    <w:lsdException w:name="HTML Preformatted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EB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20A58"/>
    <w:pPr>
      <w:keepNext/>
      <w:suppressAutoHyphens/>
      <w:spacing w:after="0" w:line="240" w:lineRule="auto"/>
      <w:outlineLvl w:val="0"/>
    </w:pPr>
    <w:rPr>
      <w:rFonts w:ascii="Times New Roman" w:hAnsi="Times New Roman" w:cs="Times New Roman"/>
      <w:b/>
      <w:i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91A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920A58"/>
    <w:pPr>
      <w:keepNext/>
      <w:suppressAutoHyphens/>
      <w:spacing w:after="0" w:line="240" w:lineRule="auto"/>
      <w:jc w:val="center"/>
      <w:outlineLvl w:val="2"/>
    </w:pPr>
    <w:rPr>
      <w:rFonts w:ascii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920A58"/>
    <w:pPr>
      <w:keepNext/>
      <w:suppressAutoHyphens/>
      <w:spacing w:after="0" w:line="240" w:lineRule="auto"/>
      <w:jc w:val="center"/>
      <w:outlineLvl w:val="8"/>
    </w:pPr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403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2403B5"/>
    <w:pPr>
      <w:autoSpaceDE w:val="0"/>
      <w:autoSpaceDN w:val="0"/>
      <w:adjustRightInd w:val="0"/>
      <w:spacing w:after="0" w:line="240" w:lineRule="auto"/>
    </w:pPr>
    <w:rPr>
      <w:lang w:eastAsia="en-US"/>
    </w:rPr>
  </w:style>
  <w:style w:type="paragraph" w:styleId="a3">
    <w:name w:val="List Paragraph"/>
    <w:basedOn w:val="a"/>
    <w:uiPriority w:val="99"/>
    <w:qFormat/>
    <w:rsid w:val="006A0E3D"/>
    <w:pPr>
      <w:ind w:left="720"/>
    </w:pPr>
  </w:style>
  <w:style w:type="table" w:styleId="a4">
    <w:name w:val="Table Grid"/>
    <w:basedOn w:val="a1"/>
    <w:uiPriority w:val="99"/>
    <w:rsid w:val="00EB5E4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11D5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11D5C"/>
    <w:rPr>
      <w:rFonts w:cs="Times New Roman"/>
    </w:rPr>
  </w:style>
  <w:style w:type="paragraph" w:styleId="a9">
    <w:name w:val="Balloon Text"/>
    <w:basedOn w:val="a"/>
    <w:link w:val="aa"/>
    <w:rsid w:val="003E06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AD42B1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Hyperlink"/>
    <w:basedOn w:val="a0"/>
    <w:rsid w:val="007B75C0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108B9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ConsPlusDocList">
    <w:name w:val="ConsPlusDocLis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styleId="ac">
    <w:name w:val="Placeholder Text"/>
    <w:basedOn w:val="a0"/>
    <w:uiPriority w:val="99"/>
    <w:semiHidden/>
    <w:rsid w:val="00D807CC"/>
    <w:rPr>
      <w:rFonts w:cs="Times New Roman"/>
      <w:color w:val="808080"/>
    </w:rPr>
  </w:style>
  <w:style w:type="paragraph" w:styleId="ad">
    <w:name w:val="footnote text"/>
    <w:basedOn w:val="a"/>
    <w:link w:val="ae"/>
    <w:uiPriority w:val="99"/>
    <w:semiHidden/>
    <w:rsid w:val="00C665D3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C665D3"/>
    <w:rPr>
      <w:rFonts w:cs="Times New Roman"/>
      <w:sz w:val="20"/>
      <w:szCs w:val="20"/>
      <w:lang w:eastAsia="en-US"/>
    </w:rPr>
  </w:style>
  <w:style w:type="character" w:styleId="af">
    <w:name w:val="footnote reference"/>
    <w:basedOn w:val="a0"/>
    <w:uiPriority w:val="99"/>
    <w:semiHidden/>
    <w:rsid w:val="00C665D3"/>
    <w:rPr>
      <w:rFonts w:cs="Times New Roman"/>
      <w:vertAlign w:val="superscript"/>
    </w:rPr>
  </w:style>
  <w:style w:type="paragraph" w:customStyle="1" w:styleId="Default">
    <w:name w:val="Default"/>
    <w:rsid w:val="00C3502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f0">
    <w:name w:val="caption"/>
    <w:basedOn w:val="a"/>
    <w:next w:val="a"/>
    <w:uiPriority w:val="99"/>
    <w:qFormat/>
    <w:locked/>
    <w:rsid w:val="00066398"/>
    <w:pPr>
      <w:spacing w:after="0" w:line="240" w:lineRule="auto"/>
      <w:jc w:val="center"/>
    </w:pPr>
    <w:rPr>
      <w:b/>
      <w:bCs/>
      <w:caps/>
      <w:spacing w:val="10"/>
      <w:kern w:val="2"/>
      <w:sz w:val="32"/>
      <w:szCs w:val="32"/>
      <w:lang w:eastAsia="ru-RU"/>
    </w:rPr>
  </w:style>
  <w:style w:type="paragraph" w:styleId="af1">
    <w:name w:val="Body Text"/>
    <w:basedOn w:val="a"/>
    <w:link w:val="af2"/>
    <w:rsid w:val="00066398"/>
    <w:pPr>
      <w:spacing w:after="120" w:line="240" w:lineRule="auto"/>
    </w:pPr>
    <w:rPr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066398"/>
    <w:rPr>
      <w:rFonts w:ascii="Times New Roman" w:hAnsi="Times New Roman" w:cs="Times New Roman"/>
      <w:sz w:val="24"/>
      <w:szCs w:val="24"/>
    </w:rPr>
  </w:style>
  <w:style w:type="paragraph" w:styleId="af3">
    <w:name w:val="No Spacing"/>
    <w:qFormat/>
    <w:rsid w:val="00EC467F"/>
    <w:pPr>
      <w:spacing w:after="0" w:line="240" w:lineRule="auto"/>
    </w:pPr>
    <w:rPr>
      <w:rFonts w:cs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BF341E"/>
    <w:pPr>
      <w:spacing w:after="0" w:line="240" w:lineRule="auto"/>
      <w:ind w:firstLine="1560"/>
      <w:jc w:val="center"/>
    </w:pPr>
    <w:rPr>
      <w:sz w:val="26"/>
      <w:szCs w:val="26"/>
      <w:lang w:eastAsia="ru-RU"/>
    </w:rPr>
  </w:style>
  <w:style w:type="character" w:customStyle="1" w:styleId="af5">
    <w:name w:val="Название Знак"/>
    <w:basedOn w:val="a0"/>
    <w:link w:val="af4"/>
    <w:locked/>
    <w:rsid w:val="00BF341E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920A58"/>
    <w:rPr>
      <w:rFonts w:ascii="Times New Roman" w:hAnsi="Times New Roman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20A58"/>
    <w:rPr>
      <w:rFonts w:ascii="Times New Roman" w:hAnsi="Times New Roman" w:cs="Times New Roman"/>
      <w:color w:val="000000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920A58"/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customStyle="1" w:styleId="31">
    <w:name w:val="Основной шрифт абзаца3"/>
    <w:rsid w:val="00920A58"/>
  </w:style>
  <w:style w:type="character" w:customStyle="1" w:styleId="Absatz-Standardschriftart">
    <w:name w:val="Absatz-Standardschriftart"/>
    <w:rsid w:val="00920A58"/>
  </w:style>
  <w:style w:type="character" w:customStyle="1" w:styleId="21">
    <w:name w:val="Основной шрифт абзаца2"/>
    <w:rsid w:val="00920A58"/>
  </w:style>
  <w:style w:type="character" w:customStyle="1" w:styleId="WW8Num5z0">
    <w:name w:val="WW8Num5z0"/>
    <w:rsid w:val="00920A58"/>
    <w:rPr>
      <w:color w:val="000000"/>
      <w:sz w:val="26"/>
      <w:szCs w:val="26"/>
    </w:rPr>
  </w:style>
  <w:style w:type="character" w:customStyle="1" w:styleId="WW8Num10z0">
    <w:name w:val="WW8Num10z0"/>
    <w:rsid w:val="00920A58"/>
    <w:rPr>
      <w:sz w:val="28"/>
    </w:rPr>
  </w:style>
  <w:style w:type="character" w:customStyle="1" w:styleId="11">
    <w:name w:val="Основной шрифт абзаца1"/>
    <w:rsid w:val="00920A58"/>
  </w:style>
  <w:style w:type="character" w:customStyle="1" w:styleId="CharAttribute3">
    <w:name w:val="CharAttribute3"/>
    <w:rsid w:val="00920A58"/>
    <w:rPr>
      <w:rFonts w:ascii="Times New Roman" w:hAnsi="Times New Roman"/>
      <w:sz w:val="28"/>
    </w:rPr>
  </w:style>
  <w:style w:type="character" w:customStyle="1" w:styleId="ConsPlusNormal0">
    <w:name w:val="ConsPlusNormal Знак"/>
    <w:rsid w:val="00920A58"/>
    <w:rPr>
      <w:sz w:val="28"/>
      <w:szCs w:val="28"/>
      <w:lang w:eastAsia="ar-SA" w:bidi="ar-SA"/>
    </w:rPr>
  </w:style>
  <w:style w:type="character" w:customStyle="1" w:styleId="apple-style-span">
    <w:name w:val="apple-style-span"/>
    <w:basedOn w:val="11"/>
    <w:rsid w:val="00920A58"/>
  </w:style>
  <w:style w:type="character" w:customStyle="1" w:styleId="apple-converted-space">
    <w:name w:val="apple-converted-space"/>
    <w:basedOn w:val="11"/>
    <w:rsid w:val="00920A58"/>
  </w:style>
  <w:style w:type="character" w:customStyle="1" w:styleId="snippetequal">
    <w:name w:val="snippet_equal"/>
    <w:basedOn w:val="11"/>
    <w:rsid w:val="00920A58"/>
  </w:style>
  <w:style w:type="character" w:customStyle="1" w:styleId="A30">
    <w:name w:val="A3"/>
    <w:rsid w:val="00920A58"/>
    <w:rPr>
      <w:rFonts w:cs="Gill Sans Alt One WGL Light"/>
      <w:color w:val="000000"/>
      <w:sz w:val="18"/>
      <w:szCs w:val="18"/>
    </w:rPr>
  </w:style>
  <w:style w:type="character" w:customStyle="1" w:styleId="HTML">
    <w:name w:val="Стандартный HTML Знак"/>
    <w:rsid w:val="00920A58"/>
    <w:rPr>
      <w:rFonts w:ascii="Courier New" w:hAnsi="Courier New" w:cs="Courier New"/>
    </w:rPr>
  </w:style>
  <w:style w:type="character" w:customStyle="1" w:styleId="info">
    <w:name w:val="info"/>
    <w:basedOn w:val="11"/>
    <w:rsid w:val="00920A58"/>
  </w:style>
  <w:style w:type="character" w:customStyle="1" w:styleId="z-">
    <w:name w:val="z-Начало формы Знак"/>
    <w:rsid w:val="00920A58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920A58"/>
    <w:rPr>
      <w:rFonts w:ascii="Arial" w:hAnsi="Arial" w:cs="Arial"/>
      <w:vanish/>
      <w:sz w:val="16"/>
      <w:szCs w:val="16"/>
    </w:rPr>
  </w:style>
  <w:style w:type="paragraph" w:customStyle="1" w:styleId="af6">
    <w:name w:val="Заголовок"/>
    <w:basedOn w:val="a"/>
    <w:next w:val="af1"/>
    <w:rsid w:val="00920A58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f7">
    <w:name w:val="List"/>
    <w:basedOn w:val="af1"/>
    <w:rsid w:val="00920A58"/>
    <w:pPr>
      <w:suppressAutoHyphens/>
      <w:spacing w:after="0"/>
      <w:jc w:val="both"/>
    </w:pPr>
    <w:rPr>
      <w:rFonts w:ascii="Times New Roman" w:hAnsi="Times New Roman" w:cs="Mangal"/>
      <w:sz w:val="28"/>
      <w:szCs w:val="20"/>
      <w:lang w:eastAsia="ar-SA"/>
    </w:rPr>
  </w:style>
  <w:style w:type="paragraph" w:customStyle="1" w:styleId="32">
    <w:name w:val="Название3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22">
    <w:name w:val="Название2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12">
    <w:name w:val="Название1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af8">
    <w:name w:val="Обращение письма"/>
    <w:basedOn w:val="1"/>
    <w:next w:val="1"/>
    <w:rsid w:val="00920A58"/>
    <w:pPr>
      <w:jc w:val="center"/>
    </w:pPr>
    <w:rPr>
      <w:b w:val="0"/>
      <w:i w:val="0"/>
    </w:rPr>
  </w:style>
  <w:style w:type="paragraph" w:customStyle="1" w:styleId="14">
    <w:name w:val="Красная строка1"/>
    <w:basedOn w:val="af1"/>
    <w:rsid w:val="00920A58"/>
    <w:pPr>
      <w:suppressAutoHyphens/>
      <w:ind w:firstLine="21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9">
    <w:name w:val="Текст письма"/>
    <w:basedOn w:val="14"/>
    <w:rsid w:val="00920A58"/>
    <w:pPr>
      <w:ind w:firstLine="709"/>
      <w:jc w:val="both"/>
    </w:pPr>
    <w:rPr>
      <w:sz w:val="28"/>
    </w:rPr>
  </w:style>
  <w:style w:type="paragraph" w:customStyle="1" w:styleId="34">
    <w:name w:val="Знак Знак Знак Знак Знак Знак Знак Знак Знак Знак Знак Знак3 Знак Знак Знак Знак"/>
    <w:basedOn w:val="a"/>
    <w:rsid w:val="00920A58"/>
    <w:pPr>
      <w:suppressAutoHyphens/>
      <w:spacing w:before="280" w:after="280" w:line="240" w:lineRule="auto"/>
    </w:pPr>
    <w:rPr>
      <w:rFonts w:ascii="Tahoma" w:hAnsi="Tahoma" w:cs="Times New Roman"/>
      <w:sz w:val="20"/>
      <w:szCs w:val="20"/>
      <w:lang w:val="en-US" w:eastAsia="ar-SA"/>
    </w:rPr>
  </w:style>
  <w:style w:type="paragraph" w:styleId="afa">
    <w:name w:val="Normal (Web)"/>
    <w:basedOn w:val="a"/>
    <w:uiPriority w:val="99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rametervalue">
    <w:name w:val="parametervalu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0">
    <w:name w:val="Pa0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customStyle="1" w:styleId="Pa4">
    <w:name w:val="Pa4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920A5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rsid w:val="00920A58"/>
    <w:rPr>
      <w:rFonts w:ascii="Courier New" w:hAnsi="Courier New" w:cs="Courier New"/>
      <w:sz w:val="20"/>
      <w:szCs w:val="20"/>
      <w:lang w:eastAsia="ar-SA"/>
    </w:rPr>
  </w:style>
  <w:style w:type="paragraph" w:customStyle="1" w:styleId="date">
    <w:name w:val="dat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-1">
    <w:name w:val="HTML Top of Form"/>
    <w:basedOn w:val="a"/>
    <w:next w:val="a"/>
    <w:link w:val="z-10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0">
    <w:name w:val="z-Начало формы Знак1"/>
    <w:basedOn w:val="a0"/>
    <w:link w:val="z-1"/>
    <w:rsid w:val="00920A58"/>
    <w:rPr>
      <w:rFonts w:ascii="Arial" w:hAnsi="Arial" w:cs="Arial"/>
      <w:vanish/>
      <w:sz w:val="16"/>
      <w:szCs w:val="16"/>
      <w:lang w:eastAsia="ar-SA"/>
    </w:rPr>
  </w:style>
  <w:style w:type="paragraph" w:styleId="z-2">
    <w:name w:val="HTML Bottom of Form"/>
    <w:basedOn w:val="a"/>
    <w:next w:val="a"/>
    <w:link w:val="z-11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1">
    <w:name w:val="z-Конец формы Знак1"/>
    <w:basedOn w:val="a0"/>
    <w:link w:val="z-2"/>
    <w:rsid w:val="00920A58"/>
    <w:rPr>
      <w:rFonts w:ascii="Arial" w:hAnsi="Arial" w:cs="Arial"/>
      <w:vanish/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rsid w:val="00920A58"/>
    <w:pPr>
      <w:jc w:val="center"/>
    </w:pPr>
    <w:rPr>
      <w:b/>
      <w:bCs/>
    </w:rPr>
  </w:style>
  <w:style w:type="paragraph" w:customStyle="1" w:styleId="15">
    <w:name w:val="Название объекта1"/>
    <w:basedOn w:val="a"/>
    <w:next w:val="a"/>
    <w:rsid w:val="00920A58"/>
    <w:pPr>
      <w:spacing w:after="0" w:line="240" w:lineRule="auto"/>
      <w:jc w:val="center"/>
    </w:pPr>
    <w:rPr>
      <w:rFonts w:ascii="Times New Roman" w:hAnsi="Times New Roman" w:cs="Times New Roman"/>
      <w:b/>
      <w:caps/>
      <w:spacing w:val="10"/>
      <w:kern w:val="1"/>
      <w:sz w:val="32"/>
      <w:szCs w:val="20"/>
      <w:lang w:eastAsia="ar-SA"/>
    </w:rPr>
  </w:style>
  <w:style w:type="paragraph" w:styleId="afd">
    <w:name w:val="Subtitle"/>
    <w:basedOn w:val="af6"/>
    <w:next w:val="af1"/>
    <w:link w:val="afe"/>
    <w:qFormat/>
    <w:locked/>
    <w:rsid w:val="00920A58"/>
    <w:pPr>
      <w:jc w:val="center"/>
    </w:pPr>
    <w:rPr>
      <w:i/>
      <w:iCs/>
    </w:rPr>
  </w:style>
  <w:style w:type="character" w:customStyle="1" w:styleId="afe">
    <w:name w:val="Подзаголовок Знак"/>
    <w:basedOn w:val="a0"/>
    <w:link w:val="afd"/>
    <w:rsid w:val="00920A58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C91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7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1" Type="http://schemas.openxmlformats.org/officeDocument/2006/relationships/image" Target="media/image8.wmf"/><Relationship Id="rId42" Type="http://schemas.openxmlformats.org/officeDocument/2006/relationships/image" Target="media/image24.wmf"/><Relationship Id="rId47" Type="http://schemas.openxmlformats.org/officeDocument/2006/relationships/image" Target="media/image29.wmf"/><Relationship Id="rId63" Type="http://schemas.openxmlformats.org/officeDocument/2006/relationships/image" Target="media/image44.wmf"/><Relationship Id="rId68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84" Type="http://schemas.openxmlformats.org/officeDocument/2006/relationships/image" Target="media/image60.wmf"/><Relationship Id="rId89" Type="http://schemas.openxmlformats.org/officeDocument/2006/relationships/image" Target="media/image65.wmf"/><Relationship Id="rId7" Type="http://schemas.openxmlformats.org/officeDocument/2006/relationships/endnotes" Target="endnotes.xml"/><Relationship Id="rId71" Type="http://schemas.openxmlformats.org/officeDocument/2006/relationships/image" Target="media/image49.wmf"/><Relationship Id="rId92" Type="http://schemas.openxmlformats.org/officeDocument/2006/relationships/image" Target="media/image68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9" Type="http://schemas.openxmlformats.org/officeDocument/2006/relationships/oleObject" Target="embeddings/oleObject2.bin"/><Relationship Id="rId107" Type="http://schemas.openxmlformats.org/officeDocument/2006/relationships/theme" Target="theme/theme1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32" Type="http://schemas.openxmlformats.org/officeDocument/2006/relationships/image" Target="media/image14.wmf"/><Relationship Id="rId37" Type="http://schemas.openxmlformats.org/officeDocument/2006/relationships/image" Target="media/image19.wmf"/><Relationship Id="rId40" Type="http://schemas.openxmlformats.org/officeDocument/2006/relationships/image" Target="media/image22.wmf"/><Relationship Id="rId45" Type="http://schemas.openxmlformats.org/officeDocument/2006/relationships/image" Target="media/image27.wmf"/><Relationship Id="rId53" Type="http://schemas.openxmlformats.org/officeDocument/2006/relationships/image" Target="media/image35.wmf"/><Relationship Id="rId58" Type="http://schemas.openxmlformats.org/officeDocument/2006/relationships/image" Target="media/image39.wmf"/><Relationship Id="rId66" Type="http://schemas.openxmlformats.org/officeDocument/2006/relationships/image" Target="media/image47.wmf"/><Relationship Id="rId74" Type="http://schemas.openxmlformats.org/officeDocument/2006/relationships/image" Target="media/image52.wmf"/><Relationship Id="rId79" Type="http://schemas.openxmlformats.org/officeDocument/2006/relationships/hyperlink" Target="consultantplus://offline/ref=82CB8147CB449787A09B7A38611C29F8AEE71AF7B23C16DD3BD1FD36DA72ACFF7B25C2E30A25E68Fw7gAK" TargetMode="External"/><Relationship Id="rId87" Type="http://schemas.openxmlformats.org/officeDocument/2006/relationships/image" Target="media/image63.wmf"/><Relationship Id="rId102" Type="http://schemas.openxmlformats.org/officeDocument/2006/relationships/image" Target="media/image78.wmf"/><Relationship Id="rId131" Type="http://schemas.microsoft.com/office/2007/relationships/stylesWithEffects" Target="stylesWithEffects.xml"/><Relationship Id="rId5" Type="http://schemas.openxmlformats.org/officeDocument/2006/relationships/webSettings" Target="webSettings.xml"/><Relationship Id="rId61" Type="http://schemas.openxmlformats.org/officeDocument/2006/relationships/image" Target="media/image42.wmf"/><Relationship Id="rId82" Type="http://schemas.openxmlformats.org/officeDocument/2006/relationships/image" Target="media/image58.wmf"/><Relationship Id="rId90" Type="http://schemas.openxmlformats.org/officeDocument/2006/relationships/image" Target="media/image66.wmf"/><Relationship Id="rId95" Type="http://schemas.openxmlformats.org/officeDocument/2006/relationships/image" Target="media/image71.wmf"/><Relationship Id="rId19" Type="http://schemas.openxmlformats.org/officeDocument/2006/relationships/image" Target="media/image6.wmf"/><Relationship Id="rId14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10.wmf"/><Relationship Id="rId30" Type="http://schemas.openxmlformats.org/officeDocument/2006/relationships/image" Target="media/image12.wmf"/><Relationship Id="rId35" Type="http://schemas.openxmlformats.org/officeDocument/2006/relationships/image" Target="media/image17.wmf"/><Relationship Id="rId43" Type="http://schemas.openxmlformats.org/officeDocument/2006/relationships/image" Target="media/image25.wmf"/><Relationship Id="rId48" Type="http://schemas.openxmlformats.org/officeDocument/2006/relationships/image" Target="media/image30.wmf"/><Relationship Id="rId56" Type="http://schemas.openxmlformats.org/officeDocument/2006/relationships/hyperlink" Target="consultantplus://offline/ref=82CB8147CB449787A09B7A38611C29F8AEE81AFFB33916DD3BD1FD36DA72ACFF7B25C2E30A25E486w7g5K" TargetMode="External"/><Relationship Id="rId64" Type="http://schemas.openxmlformats.org/officeDocument/2006/relationships/image" Target="media/image45.wmf"/><Relationship Id="rId69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77" Type="http://schemas.openxmlformats.org/officeDocument/2006/relationships/image" Target="media/image55.wmf"/><Relationship Id="rId100" Type="http://schemas.openxmlformats.org/officeDocument/2006/relationships/image" Target="media/image76.wmf"/><Relationship Id="rId105" Type="http://schemas.openxmlformats.org/officeDocument/2006/relationships/header" Target="header2.xml"/><Relationship Id="rId8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51" Type="http://schemas.openxmlformats.org/officeDocument/2006/relationships/image" Target="media/image33.wmf"/><Relationship Id="rId72" Type="http://schemas.openxmlformats.org/officeDocument/2006/relationships/image" Target="media/image50.wmf"/><Relationship Id="rId80" Type="http://schemas.openxmlformats.org/officeDocument/2006/relationships/image" Target="media/image56.wmf"/><Relationship Id="rId85" Type="http://schemas.openxmlformats.org/officeDocument/2006/relationships/image" Target="media/image61.wmf"/><Relationship Id="rId93" Type="http://schemas.openxmlformats.org/officeDocument/2006/relationships/image" Target="media/image69.wmf"/><Relationship Id="rId98" Type="http://schemas.openxmlformats.org/officeDocument/2006/relationships/image" Target="media/image74.wmf"/><Relationship Id="rId3" Type="http://schemas.openxmlformats.org/officeDocument/2006/relationships/styles" Target="styles.xml"/><Relationship Id="rId12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7" Type="http://schemas.openxmlformats.org/officeDocument/2006/relationships/image" Target="media/image4.wmf"/><Relationship Id="rId25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33" Type="http://schemas.openxmlformats.org/officeDocument/2006/relationships/image" Target="media/image15.wmf"/><Relationship Id="rId38" Type="http://schemas.openxmlformats.org/officeDocument/2006/relationships/image" Target="media/image20.wmf"/><Relationship Id="rId46" Type="http://schemas.openxmlformats.org/officeDocument/2006/relationships/image" Target="media/image28.wmf"/><Relationship Id="rId59" Type="http://schemas.openxmlformats.org/officeDocument/2006/relationships/image" Target="media/image40.wmf"/><Relationship Id="rId67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03" Type="http://schemas.openxmlformats.org/officeDocument/2006/relationships/image" Target="media/image79.wmf"/><Relationship Id="rId20" Type="http://schemas.openxmlformats.org/officeDocument/2006/relationships/image" Target="media/image7.wmf"/><Relationship Id="rId41" Type="http://schemas.openxmlformats.org/officeDocument/2006/relationships/image" Target="media/image23.wmf"/><Relationship Id="rId54" Type="http://schemas.openxmlformats.org/officeDocument/2006/relationships/image" Target="media/image36.wmf"/><Relationship Id="rId62" Type="http://schemas.openxmlformats.org/officeDocument/2006/relationships/image" Target="media/image43.wmf"/><Relationship Id="rId70" Type="http://schemas.openxmlformats.org/officeDocument/2006/relationships/image" Target="media/image48.wmf"/><Relationship Id="rId75" Type="http://schemas.openxmlformats.org/officeDocument/2006/relationships/image" Target="media/image53.wmf"/><Relationship Id="rId83" Type="http://schemas.openxmlformats.org/officeDocument/2006/relationships/image" Target="media/image59.wmf"/><Relationship Id="rId88" Type="http://schemas.openxmlformats.org/officeDocument/2006/relationships/image" Target="media/image64.wmf"/><Relationship Id="rId91" Type="http://schemas.openxmlformats.org/officeDocument/2006/relationships/image" Target="media/image67.wmf"/><Relationship Id="rId96" Type="http://schemas.openxmlformats.org/officeDocument/2006/relationships/image" Target="media/image7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8.wmf"/><Relationship Id="rId49" Type="http://schemas.openxmlformats.org/officeDocument/2006/relationships/image" Target="media/image31.wmf"/><Relationship Id="rId57" Type="http://schemas.openxmlformats.org/officeDocument/2006/relationships/image" Target="media/image38.wmf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31" Type="http://schemas.openxmlformats.org/officeDocument/2006/relationships/image" Target="media/image13.wmf"/><Relationship Id="rId44" Type="http://schemas.openxmlformats.org/officeDocument/2006/relationships/image" Target="media/image26.wmf"/><Relationship Id="rId52" Type="http://schemas.openxmlformats.org/officeDocument/2006/relationships/image" Target="media/image34.wmf"/><Relationship Id="rId60" Type="http://schemas.openxmlformats.org/officeDocument/2006/relationships/image" Target="media/image41.wmf"/><Relationship Id="rId65" Type="http://schemas.openxmlformats.org/officeDocument/2006/relationships/image" Target="media/image46.wmf"/><Relationship Id="rId73" Type="http://schemas.openxmlformats.org/officeDocument/2006/relationships/image" Target="media/image51.wmf"/><Relationship Id="rId78" Type="http://schemas.openxmlformats.org/officeDocument/2006/relationships/hyperlink" Target="consultantplus://offline/ref=82CB8147CB449787A09B7A38611C29F8AEE71AF7B23C16DD3BD1FD36DA72ACFF7B25C2E30A25E68Fw7gAK" TargetMode="External"/><Relationship Id="rId81" Type="http://schemas.openxmlformats.org/officeDocument/2006/relationships/image" Target="media/image57.wmf"/><Relationship Id="rId86" Type="http://schemas.openxmlformats.org/officeDocument/2006/relationships/image" Target="media/image62.wmf"/><Relationship Id="rId94" Type="http://schemas.openxmlformats.org/officeDocument/2006/relationships/image" Target="media/image70.wmf"/><Relationship Id="rId99" Type="http://schemas.openxmlformats.org/officeDocument/2006/relationships/image" Target="media/image75.wmf"/><Relationship Id="rId101" Type="http://schemas.openxmlformats.org/officeDocument/2006/relationships/image" Target="media/image77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3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8" Type="http://schemas.openxmlformats.org/officeDocument/2006/relationships/image" Target="media/image5.wmf"/><Relationship Id="rId39" Type="http://schemas.openxmlformats.org/officeDocument/2006/relationships/image" Target="media/image21.wmf"/><Relationship Id="rId34" Type="http://schemas.openxmlformats.org/officeDocument/2006/relationships/image" Target="media/image16.wmf"/><Relationship Id="rId50" Type="http://schemas.openxmlformats.org/officeDocument/2006/relationships/image" Target="media/image32.wmf"/><Relationship Id="rId55" Type="http://schemas.openxmlformats.org/officeDocument/2006/relationships/image" Target="media/image37.wmf"/><Relationship Id="rId76" Type="http://schemas.openxmlformats.org/officeDocument/2006/relationships/image" Target="media/image54.wmf"/><Relationship Id="rId97" Type="http://schemas.openxmlformats.org/officeDocument/2006/relationships/image" Target="media/image73.wmf"/><Relationship Id="rId10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C25BC-D00C-4B32-9E3C-AADA69DA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8425</Words>
  <Characters>48027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Ministerstvo</Company>
  <LinksUpToDate>false</LinksUpToDate>
  <CharactersWithSpaces>56340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ipetrov</dc:creator>
  <cp:lastModifiedBy>User</cp:lastModifiedBy>
  <cp:revision>38</cp:revision>
  <cp:lastPrinted>2023-08-31T10:58:00Z</cp:lastPrinted>
  <dcterms:created xsi:type="dcterms:W3CDTF">2017-09-20T03:56:00Z</dcterms:created>
  <dcterms:modified xsi:type="dcterms:W3CDTF">2023-09-13T02:25:00Z</dcterms:modified>
</cp:coreProperties>
</file>