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8A37A9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__________2023  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8A37A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765885">
              <w:rPr>
                <w:sz w:val="28"/>
                <w:szCs w:val="28"/>
              </w:rPr>
              <w:t>87337871,85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765885">
              <w:rPr>
                <w:sz w:val="28"/>
                <w:szCs w:val="28"/>
              </w:rPr>
              <w:t>24894870</w:t>
            </w:r>
            <w:r w:rsidR="005C1E38">
              <w:rPr>
                <w:sz w:val="28"/>
                <w:szCs w:val="28"/>
              </w:rPr>
              <w:t>,01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03E28">
              <w:rPr>
                <w:sz w:val="28"/>
                <w:szCs w:val="28"/>
              </w:rPr>
              <w:t>1</w:t>
            </w:r>
            <w:r w:rsidR="00D452B6">
              <w:rPr>
                <w:sz w:val="28"/>
                <w:szCs w:val="28"/>
              </w:rPr>
              <w:t>1767537,41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выполнение работ в области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765885" w:rsidRPr="00D50B35" w:rsidRDefault="00450E2F" w:rsidP="00765885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765885">
        <w:rPr>
          <w:sz w:val="28"/>
          <w:szCs w:val="28"/>
        </w:rPr>
        <w:t>87337871,85</w:t>
      </w:r>
      <w:r w:rsidR="00765885" w:rsidRPr="00D50B35">
        <w:rPr>
          <w:sz w:val="28"/>
          <w:szCs w:val="28"/>
        </w:rPr>
        <w:t xml:space="preserve"> рубля, в том числе: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24894870,01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11767537,41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D452B6">
        <w:rPr>
          <w:sz w:val="28"/>
          <w:szCs w:val="28"/>
        </w:rPr>
        <w:t>4</w:t>
      </w:r>
      <w:r w:rsidR="00A01F3A">
        <w:rPr>
          <w:sz w:val="28"/>
          <w:szCs w:val="28"/>
        </w:rPr>
        <w:t>6122348</w:t>
      </w:r>
      <w:r w:rsidR="00D452B6">
        <w:rPr>
          <w:sz w:val="28"/>
          <w:szCs w:val="28"/>
        </w:rPr>
        <w:t>,04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765885">
        <w:rPr>
          <w:sz w:val="28"/>
          <w:szCs w:val="28"/>
        </w:rPr>
        <w:t>27201984</w:t>
      </w:r>
      <w:r w:rsidR="005C1E38">
        <w:rPr>
          <w:sz w:val="28"/>
          <w:szCs w:val="28"/>
        </w:rPr>
        <w:t>,34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11591976,67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1653995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исполнительных и распределительных функций местного самоуправления и переданных ей </w:t>
            </w: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7160E1">
              <w:rPr>
                <w:sz w:val="28"/>
                <w:szCs w:val="28"/>
              </w:rPr>
              <w:t>46122348</w:t>
            </w:r>
            <w:r w:rsidR="005C1E38">
              <w:rPr>
                <w:sz w:val="28"/>
                <w:szCs w:val="28"/>
              </w:rPr>
              <w:t>,04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7160E1">
              <w:rPr>
                <w:sz w:val="28"/>
                <w:szCs w:val="28"/>
              </w:rPr>
              <w:t xml:space="preserve">9005528,31 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7691434,00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E9A" w:rsidRPr="00CE5BA2" w:rsidRDefault="00166750" w:rsidP="00C21E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Раздел 6 «Описание</w:t>
      </w:r>
      <w:r w:rsidR="00C21E9A">
        <w:rPr>
          <w:rFonts w:ascii="Times New Roman" w:hAnsi="Times New Roman" w:cs="Times New Roman"/>
          <w:sz w:val="28"/>
          <w:szCs w:val="28"/>
        </w:rPr>
        <w:t xml:space="preserve"> мероприятий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1E9A">
        <w:rPr>
          <w:rFonts w:ascii="Times New Roman" w:hAnsi="Times New Roman" w:cs="Times New Roman"/>
          <w:sz w:val="28"/>
          <w:szCs w:val="28"/>
        </w:rPr>
        <w:t xml:space="preserve"> абзац второй мероприятие №7</w:t>
      </w:r>
      <w:r w:rsidR="00C21E9A" w:rsidRPr="00CE5BA2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C21E9A">
        <w:rPr>
          <w:rFonts w:ascii="Times New Roman" w:hAnsi="Times New Roman" w:cs="Times New Roman"/>
          <w:sz w:val="28"/>
          <w:szCs w:val="28"/>
        </w:rPr>
        <w:t xml:space="preserve">  «</w:t>
      </w:r>
      <w:r w:rsidR="00C21E9A" w:rsidRPr="00C21E9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="00C21E9A">
        <w:rPr>
          <w:rFonts w:ascii="Times New Roman" w:hAnsi="Times New Roman" w:cs="Times New Roman"/>
          <w:sz w:val="28"/>
          <w:szCs w:val="28"/>
        </w:rPr>
        <w:t>»</w:t>
      </w:r>
    </w:p>
    <w:p w:rsidR="00B11A29" w:rsidRPr="00CE5BA2" w:rsidRDefault="00F109D8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80D23">
        <w:rPr>
          <w:rFonts w:ascii="Times New Roman" w:hAnsi="Times New Roman" w:cs="Times New Roman"/>
          <w:sz w:val="28"/>
          <w:szCs w:val="28"/>
        </w:rPr>
        <w:t>2</w:t>
      </w:r>
      <w:r w:rsidRPr="00CE5BA2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CE5BA2">
        <w:rPr>
          <w:rFonts w:ascii="Times New Roman" w:hAnsi="Times New Roman" w:cs="Times New Roman"/>
          <w:sz w:val="28"/>
          <w:szCs w:val="28"/>
        </w:rPr>
        <w:t>. 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rFonts w:ascii="Times New Roman" w:hAnsi="Times New Roman" w:cs="Times New Roman"/>
          <w:sz w:val="28"/>
          <w:szCs w:val="28"/>
        </w:rPr>
        <w:t>первый читать в новой редакции:</w:t>
      </w:r>
    </w:p>
    <w:p w:rsidR="007160E1" w:rsidRPr="00721654" w:rsidRDefault="00B11A29" w:rsidP="007160E1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7160E1">
        <w:rPr>
          <w:sz w:val="28"/>
          <w:szCs w:val="28"/>
        </w:rPr>
        <w:t>46122348,04</w:t>
      </w:r>
      <w:r w:rsidR="007160E1" w:rsidRPr="00721654">
        <w:rPr>
          <w:sz w:val="28"/>
          <w:szCs w:val="28"/>
        </w:rPr>
        <w:t xml:space="preserve"> рублей, в том числе по годам: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9005528,31 </w:t>
      </w:r>
      <w:r w:rsidRPr="00721654">
        <w:rPr>
          <w:sz w:val="28"/>
          <w:szCs w:val="28"/>
        </w:rPr>
        <w:t xml:space="preserve">рублей </w:t>
      </w:r>
    </w:p>
    <w:p w:rsidR="005C1E38" w:rsidRPr="00721654" w:rsidRDefault="005C1E38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7691434,00</w:t>
      </w:r>
      <w:r w:rsidRPr="00721654">
        <w:rPr>
          <w:sz w:val="28"/>
          <w:szCs w:val="28"/>
        </w:rPr>
        <w:t xml:space="preserve"> рублей</w:t>
      </w:r>
    </w:p>
    <w:p w:rsidR="005C1E38" w:rsidRPr="00721654" w:rsidRDefault="005C1E38" w:rsidP="005C1E38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</w:p>
    <w:p w:rsidR="0010417F" w:rsidRPr="00F11154" w:rsidRDefault="005C1E38" w:rsidP="005C1E38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являющегося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7160E1">
              <w:rPr>
                <w:sz w:val="28"/>
                <w:szCs w:val="28"/>
              </w:rPr>
              <w:t>27201984</w:t>
            </w:r>
            <w:r w:rsidR="005C1E38">
              <w:rPr>
                <w:sz w:val="28"/>
                <w:szCs w:val="28"/>
              </w:rPr>
              <w:t>,34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7160E1">
              <w:rPr>
                <w:sz w:val="28"/>
                <w:szCs w:val="28"/>
              </w:rPr>
              <w:t>12751131</w:t>
            </w:r>
            <w:r w:rsidR="005C1E38">
              <w:rPr>
                <w:sz w:val="28"/>
                <w:szCs w:val="28"/>
              </w:rPr>
              <w:t>,70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2312153,41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2052535,54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lastRenderedPageBreak/>
              <w:t xml:space="preserve">2026 год – </w:t>
            </w:r>
            <w:r w:rsidR="00ED70D9">
              <w:rPr>
                <w:sz w:val="28"/>
                <w:szCs w:val="28"/>
              </w:rPr>
              <w:t>2052535,54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7160E1" w:rsidRPr="00C9518F" w:rsidRDefault="00B11A29" w:rsidP="007160E1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7160E1">
        <w:rPr>
          <w:sz w:val="28"/>
          <w:szCs w:val="28"/>
        </w:rPr>
        <w:t>27201984,34</w:t>
      </w:r>
      <w:r w:rsidR="007160E1" w:rsidRPr="00C9518F">
        <w:rPr>
          <w:sz w:val="28"/>
          <w:szCs w:val="28"/>
        </w:rPr>
        <w:t xml:space="preserve"> рублей, в том числе по годам:</w:t>
      </w:r>
    </w:p>
    <w:p w:rsidR="007160E1" w:rsidRPr="00C9518F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7160E1" w:rsidRPr="00C9518F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7160E1" w:rsidRPr="007C1E7A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12751131,70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2312153,41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2052535,54 рублей</w:t>
      </w:r>
    </w:p>
    <w:p w:rsidR="005D0E07" w:rsidRPr="00E55E6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2052535,54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</w:p>
    <w:p w:rsidR="00396F44" w:rsidRDefault="00396F44" w:rsidP="00630EFC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11591976,67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2313210,00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1588950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588950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C613D2">
              <w:rPr>
                <w:sz w:val="28"/>
                <w:szCs w:val="28"/>
              </w:rPr>
              <w:t>1</w:t>
            </w:r>
            <w:r w:rsidR="00ED70D9">
              <w:rPr>
                <w:sz w:val="28"/>
                <w:szCs w:val="28"/>
              </w:rPr>
              <w:t>58895</w:t>
            </w:r>
            <w:r w:rsidRPr="00301DFB">
              <w:rPr>
                <w:sz w:val="28"/>
                <w:szCs w:val="28"/>
              </w:rPr>
              <w:t>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B0C70" w:rsidRPr="00CE5BA2" w:rsidRDefault="00DB0C70" w:rsidP="000A433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7F4506"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DB0C70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11591976,67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2313210,00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1588950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1588950</w:t>
      </w:r>
      <w:r w:rsidRPr="00301DFB">
        <w:rPr>
          <w:sz w:val="28"/>
          <w:szCs w:val="28"/>
        </w:rPr>
        <w:t>,00 рублей</w:t>
      </w:r>
    </w:p>
    <w:p w:rsidR="000B0F16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158895</w:t>
      </w:r>
      <w:r w:rsidRPr="00301DFB">
        <w:rPr>
          <w:sz w:val="28"/>
          <w:szCs w:val="28"/>
        </w:rPr>
        <w:t>0,00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</w:t>
      </w:r>
      <w:r w:rsidRPr="00CE5BA2">
        <w:rPr>
          <w:sz w:val="28"/>
          <w:szCs w:val="28"/>
        </w:rPr>
        <w:lastRenderedPageBreak/>
        <w:t>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1653995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825000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175000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301DFB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1653995,00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825000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175000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2025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</w:p>
    <w:p w:rsidR="007F4506" w:rsidRPr="008D4EF9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2026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630EFC" w:rsidRDefault="006B0E53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Глава</w:t>
      </w:r>
      <w:r w:rsidR="00135A9C"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CE5BA2">
        <w:rPr>
          <w:rFonts w:ascii="Times New Roman" w:hAnsi="Times New Roman" w:cs="Times New Roman"/>
          <w:sz w:val="28"/>
          <w:szCs w:val="28"/>
        </w:rPr>
        <w:t xml:space="preserve">                    А.Ю.Комиссаров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100D7"/>
    <w:rsid w:val="00440E22"/>
    <w:rsid w:val="00444C68"/>
    <w:rsid w:val="00450E2F"/>
    <w:rsid w:val="00470AEF"/>
    <w:rsid w:val="00473602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939EC"/>
    <w:rsid w:val="008A37A9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7535"/>
    <w:rsid w:val="00AA27C6"/>
    <w:rsid w:val="00AA65B8"/>
    <w:rsid w:val="00AB1B7D"/>
    <w:rsid w:val="00AB3A34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B0C70"/>
    <w:rsid w:val="00DB1183"/>
    <w:rsid w:val="00DB5682"/>
    <w:rsid w:val="00DC3873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C1BBE-3B5B-4A32-9AFF-4507608D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5690</TotalTime>
  <Pages>1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</cp:lastModifiedBy>
  <cp:revision>132</cp:revision>
  <cp:lastPrinted>2023-02-22T02:36:00Z</cp:lastPrinted>
  <dcterms:created xsi:type="dcterms:W3CDTF">2014-01-10T08:38:00Z</dcterms:created>
  <dcterms:modified xsi:type="dcterms:W3CDTF">2023-08-29T10:39:00Z</dcterms:modified>
</cp:coreProperties>
</file>