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FA6" w:rsidRDefault="00CB67B6" w:rsidP="00171DC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315FA6" w:rsidRPr="00315FA6">
        <w:rPr>
          <w:rFonts w:ascii="Times New Roman" w:hAnsi="Times New Roman" w:cs="Times New Roman"/>
          <w:b/>
          <w:sz w:val="28"/>
          <w:szCs w:val="28"/>
        </w:rPr>
        <w:t>оличество совершенных омичами учетно-регистрационных действий с недвижимостью в 2022 году увеличилось на 3 %</w:t>
      </w:r>
      <w:r w:rsidR="00175F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0E6D" w:rsidRDefault="00010E6D" w:rsidP="00171DC1">
      <w:pPr>
        <w:rPr>
          <w:rFonts w:ascii="Times New Roman" w:hAnsi="Times New Roman" w:cs="Times New Roman"/>
          <w:sz w:val="28"/>
          <w:szCs w:val="28"/>
        </w:rPr>
      </w:pPr>
    </w:p>
    <w:p w:rsidR="00263A3C" w:rsidRDefault="00263A3C" w:rsidP="00171D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постоянной рубрики </w:t>
      </w:r>
      <w:r w:rsidRPr="00315FA6">
        <w:rPr>
          <w:rFonts w:ascii="Times New Roman" w:hAnsi="Times New Roman" w:cs="Times New Roman"/>
          <w:sz w:val="28"/>
          <w:szCs w:val="28"/>
        </w:rPr>
        <w:t>#</w:t>
      </w:r>
      <w:r w:rsidRPr="00315FA6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315FA6">
        <w:rPr>
          <w:rFonts w:ascii="Times New Roman" w:hAnsi="Times New Roman" w:cs="Times New Roman"/>
          <w:sz w:val="28"/>
          <w:szCs w:val="28"/>
        </w:rPr>
        <w:t>татистикаРосреестра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7FD2">
        <w:rPr>
          <w:rFonts w:ascii="Times New Roman" w:hAnsi="Times New Roman" w:cs="Times New Roman"/>
          <w:sz w:val="28"/>
          <w:szCs w:val="28"/>
        </w:rPr>
        <w:t>специалисты регионального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ведомства </w:t>
      </w:r>
      <w:r w:rsidR="00315FA6" w:rsidRPr="00315FA6">
        <w:rPr>
          <w:rFonts w:ascii="Times New Roman" w:hAnsi="Times New Roman" w:cs="Times New Roman"/>
          <w:sz w:val="28"/>
          <w:szCs w:val="28"/>
        </w:rPr>
        <w:t>подвел</w:t>
      </w:r>
      <w:r w:rsidR="00347FD2">
        <w:rPr>
          <w:rFonts w:ascii="Times New Roman" w:hAnsi="Times New Roman" w:cs="Times New Roman"/>
          <w:sz w:val="28"/>
          <w:szCs w:val="28"/>
        </w:rPr>
        <w:t>и</w:t>
      </w:r>
      <w:r w:rsidR="00315FA6" w:rsidRPr="00315FA6">
        <w:rPr>
          <w:rFonts w:ascii="Times New Roman" w:hAnsi="Times New Roman" w:cs="Times New Roman"/>
          <w:sz w:val="28"/>
          <w:szCs w:val="28"/>
        </w:rPr>
        <w:t xml:space="preserve"> итоги по совершенным омичами учетно-регистрационн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15FA6" w:rsidRPr="00315FA6">
        <w:rPr>
          <w:rFonts w:ascii="Times New Roman" w:hAnsi="Times New Roman" w:cs="Times New Roman"/>
          <w:sz w:val="28"/>
          <w:szCs w:val="28"/>
        </w:rPr>
        <w:t>м действиям</w:t>
      </w:r>
      <w:r w:rsidR="005D3FB0">
        <w:rPr>
          <w:rFonts w:ascii="Times New Roman" w:hAnsi="Times New Roman" w:cs="Times New Roman"/>
          <w:sz w:val="28"/>
          <w:szCs w:val="28"/>
        </w:rPr>
        <w:t xml:space="preserve"> (УРД)</w:t>
      </w:r>
      <w:r w:rsidR="00315FA6" w:rsidRPr="00315FA6">
        <w:rPr>
          <w:rFonts w:ascii="Times New Roman" w:hAnsi="Times New Roman" w:cs="Times New Roman"/>
          <w:sz w:val="28"/>
          <w:szCs w:val="28"/>
        </w:rPr>
        <w:t xml:space="preserve"> с недвижимостью за</w:t>
      </w:r>
      <w:r>
        <w:rPr>
          <w:rFonts w:ascii="Times New Roman" w:hAnsi="Times New Roman" w:cs="Times New Roman"/>
          <w:sz w:val="28"/>
          <w:szCs w:val="28"/>
        </w:rPr>
        <w:t xml:space="preserve"> 2022 год и сравнил</w:t>
      </w:r>
      <w:r w:rsidR="00347FD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их с показателями 2021 года.</w:t>
      </w:r>
    </w:p>
    <w:p w:rsidR="00347FD2" w:rsidRDefault="00347FD2" w:rsidP="00171DC1">
      <w:pPr>
        <w:rPr>
          <w:rFonts w:ascii="Times New Roman" w:hAnsi="Times New Roman" w:cs="Times New Roman"/>
          <w:sz w:val="28"/>
          <w:szCs w:val="28"/>
        </w:rPr>
      </w:pPr>
    </w:p>
    <w:p w:rsidR="00347FD2" w:rsidRPr="00347FD2" w:rsidRDefault="00263A3C" w:rsidP="00347FD2">
      <w:pPr>
        <w:rPr>
          <w:rFonts w:ascii="Times New Roman" w:hAnsi="Times New Roman" w:cs="Times New Roman"/>
          <w:b/>
          <w:sz w:val="28"/>
          <w:szCs w:val="28"/>
        </w:rPr>
      </w:pPr>
      <w:r w:rsidRPr="00347FD2">
        <w:rPr>
          <w:rFonts w:ascii="Times New Roman" w:hAnsi="Times New Roman" w:cs="Times New Roman"/>
          <w:sz w:val="28"/>
          <w:szCs w:val="28"/>
        </w:rPr>
        <w:t xml:space="preserve">Так, </w:t>
      </w:r>
      <w:r w:rsidR="00347FD2" w:rsidRPr="00347FD2">
        <w:rPr>
          <w:rFonts w:ascii="Times New Roman" w:hAnsi="Times New Roman" w:cs="Times New Roman"/>
          <w:b/>
          <w:sz w:val="28"/>
          <w:szCs w:val="28"/>
        </w:rPr>
        <w:t>в 2022 году</w:t>
      </w:r>
      <w:r w:rsidR="00347FD2" w:rsidRPr="00347FD2">
        <w:rPr>
          <w:rFonts w:ascii="Times New Roman" w:hAnsi="Times New Roman" w:cs="Times New Roman"/>
          <w:sz w:val="28"/>
          <w:szCs w:val="28"/>
        </w:rPr>
        <w:t xml:space="preserve"> в Управление </w:t>
      </w:r>
      <w:proofErr w:type="spellStart"/>
      <w:r w:rsidR="00347FD2" w:rsidRPr="00347FD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347FD2" w:rsidRPr="00347FD2">
        <w:rPr>
          <w:rFonts w:ascii="Times New Roman" w:hAnsi="Times New Roman" w:cs="Times New Roman"/>
          <w:sz w:val="28"/>
          <w:szCs w:val="28"/>
        </w:rPr>
        <w:t xml:space="preserve"> по Омской области на учетно-регистрационные действия поступило </w:t>
      </w:r>
      <w:r w:rsidR="00347FD2" w:rsidRPr="0018548B">
        <w:rPr>
          <w:rFonts w:ascii="Times New Roman" w:hAnsi="Times New Roman" w:cs="Times New Roman"/>
          <w:b/>
          <w:sz w:val="28"/>
          <w:szCs w:val="28"/>
        </w:rPr>
        <w:t>267 598</w:t>
      </w:r>
      <w:r w:rsidR="00347FD2" w:rsidRPr="00347FD2">
        <w:rPr>
          <w:rFonts w:ascii="Times New Roman" w:hAnsi="Times New Roman" w:cs="Times New Roman"/>
          <w:sz w:val="28"/>
          <w:szCs w:val="28"/>
        </w:rPr>
        <w:t xml:space="preserve"> заявлений. В сравнении с 2021 годом число поданных заявлений </w:t>
      </w:r>
      <w:r w:rsidR="00347FD2" w:rsidRPr="00347FD2">
        <w:rPr>
          <w:rFonts w:ascii="Times New Roman" w:hAnsi="Times New Roman" w:cs="Times New Roman"/>
          <w:b/>
          <w:sz w:val="28"/>
          <w:szCs w:val="28"/>
        </w:rPr>
        <w:t>возросло на 3%.</w:t>
      </w:r>
    </w:p>
    <w:p w:rsidR="00263A3C" w:rsidRPr="00CB67B6" w:rsidRDefault="00263A3C" w:rsidP="00171DC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D3FB0" w:rsidRDefault="005D3FB0" w:rsidP="00171DC1">
      <w:pPr>
        <w:rPr>
          <w:rFonts w:ascii="Times New Roman" w:hAnsi="Times New Roman" w:cs="Times New Roman"/>
          <w:sz w:val="28"/>
          <w:szCs w:val="28"/>
        </w:rPr>
      </w:pPr>
      <w:r w:rsidRPr="00003CB9">
        <w:rPr>
          <w:rFonts w:ascii="Times New Roman" w:hAnsi="Times New Roman" w:cs="Times New Roman"/>
          <w:sz w:val="28"/>
          <w:szCs w:val="28"/>
        </w:rPr>
        <w:t xml:space="preserve">Следует отметить, что </w:t>
      </w:r>
      <w:r w:rsidR="007F7050" w:rsidRPr="000D6397">
        <w:rPr>
          <w:rFonts w:ascii="Times New Roman" w:hAnsi="Times New Roman" w:cs="Times New Roman"/>
          <w:b/>
          <w:sz w:val="28"/>
          <w:szCs w:val="28"/>
        </w:rPr>
        <w:t>увеличивается</w:t>
      </w:r>
      <w:r w:rsidR="007F7050" w:rsidRPr="00003CB9">
        <w:rPr>
          <w:rFonts w:ascii="Times New Roman" w:hAnsi="Times New Roman" w:cs="Times New Roman"/>
          <w:sz w:val="28"/>
          <w:szCs w:val="28"/>
        </w:rPr>
        <w:t xml:space="preserve"> доля </w:t>
      </w:r>
      <w:r w:rsidR="00720A25" w:rsidRPr="00003CB9">
        <w:rPr>
          <w:rFonts w:ascii="Times New Roman" w:hAnsi="Times New Roman" w:cs="Times New Roman"/>
          <w:sz w:val="28"/>
          <w:szCs w:val="28"/>
        </w:rPr>
        <w:t xml:space="preserve">пакетов </w:t>
      </w:r>
      <w:r w:rsidR="007F7050" w:rsidRPr="00003CB9">
        <w:rPr>
          <w:rFonts w:ascii="Times New Roman" w:hAnsi="Times New Roman" w:cs="Times New Roman"/>
          <w:sz w:val="28"/>
          <w:szCs w:val="28"/>
        </w:rPr>
        <w:t xml:space="preserve">документов, поступивших от граждан </w:t>
      </w:r>
      <w:r w:rsidR="00003CB9" w:rsidRPr="00003CB9">
        <w:rPr>
          <w:rFonts w:ascii="Times New Roman" w:hAnsi="Times New Roman" w:cs="Times New Roman"/>
          <w:sz w:val="28"/>
          <w:szCs w:val="28"/>
        </w:rPr>
        <w:t xml:space="preserve">именно </w:t>
      </w:r>
      <w:r w:rsidRPr="000D6397">
        <w:rPr>
          <w:rFonts w:ascii="Times New Roman" w:hAnsi="Times New Roman" w:cs="Times New Roman"/>
          <w:b/>
          <w:sz w:val="28"/>
          <w:szCs w:val="28"/>
        </w:rPr>
        <w:t xml:space="preserve">в электронном </w:t>
      </w:r>
      <w:r w:rsidR="00003CB9" w:rsidRPr="000D6397">
        <w:rPr>
          <w:rFonts w:ascii="Times New Roman" w:hAnsi="Times New Roman" w:cs="Times New Roman"/>
          <w:b/>
          <w:sz w:val="28"/>
          <w:szCs w:val="28"/>
        </w:rPr>
        <w:t>виде</w:t>
      </w:r>
      <w:r w:rsidR="00003CB9" w:rsidRPr="00003CB9">
        <w:rPr>
          <w:rFonts w:ascii="Times New Roman" w:hAnsi="Times New Roman" w:cs="Times New Roman"/>
          <w:sz w:val="28"/>
          <w:szCs w:val="28"/>
        </w:rPr>
        <w:t xml:space="preserve">: в 2022-м </w:t>
      </w:r>
      <w:r w:rsidR="00B137F7">
        <w:rPr>
          <w:rFonts w:ascii="Times New Roman" w:hAnsi="Times New Roman" w:cs="Times New Roman"/>
          <w:sz w:val="28"/>
          <w:szCs w:val="28"/>
        </w:rPr>
        <w:t xml:space="preserve">эта цифра составила </w:t>
      </w:r>
      <w:r w:rsidR="00003CB9" w:rsidRPr="000D6397">
        <w:rPr>
          <w:rFonts w:ascii="Times New Roman" w:hAnsi="Times New Roman" w:cs="Times New Roman"/>
          <w:b/>
          <w:sz w:val="28"/>
          <w:szCs w:val="28"/>
        </w:rPr>
        <w:t>127 168</w:t>
      </w:r>
      <w:r w:rsidR="00003CB9" w:rsidRPr="00003CB9">
        <w:rPr>
          <w:rFonts w:ascii="Times New Roman" w:hAnsi="Times New Roman" w:cs="Times New Roman"/>
          <w:sz w:val="28"/>
          <w:szCs w:val="28"/>
        </w:rPr>
        <w:t xml:space="preserve"> </w:t>
      </w:r>
      <w:r w:rsidR="00B137F7">
        <w:rPr>
          <w:rFonts w:ascii="Times New Roman" w:hAnsi="Times New Roman" w:cs="Times New Roman"/>
          <w:sz w:val="28"/>
          <w:szCs w:val="28"/>
        </w:rPr>
        <w:t>единиц</w:t>
      </w:r>
      <w:r w:rsidR="00355A0E">
        <w:rPr>
          <w:rFonts w:ascii="Times New Roman" w:hAnsi="Times New Roman" w:cs="Times New Roman"/>
          <w:sz w:val="28"/>
          <w:szCs w:val="28"/>
        </w:rPr>
        <w:t xml:space="preserve">, что </w:t>
      </w:r>
      <w:r w:rsidR="00003CB9" w:rsidRPr="00003CB9">
        <w:rPr>
          <w:rFonts w:ascii="Times New Roman" w:hAnsi="Times New Roman" w:cs="Times New Roman"/>
          <w:sz w:val="28"/>
          <w:szCs w:val="28"/>
        </w:rPr>
        <w:t>на 19 %</w:t>
      </w:r>
      <w:r w:rsidR="00003CB9">
        <w:rPr>
          <w:rFonts w:ascii="Times New Roman" w:hAnsi="Times New Roman" w:cs="Times New Roman"/>
          <w:sz w:val="28"/>
          <w:szCs w:val="28"/>
        </w:rPr>
        <w:t xml:space="preserve"> больше</w:t>
      </w:r>
      <w:r w:rsidR="00003CB9" w:rsidRPr="00003CB9">
        <w:rPr>
          <w:rFonts w:ascii="Times New Roman" w:hAnsi="Times New Roman" w:cs="Times New Roman"/>
          <w:sz w:val="28"/>
          <w:szCs w:val="28"/>
        </w:rPr>
        <w:t xml:space="preserve">, чем в 2021-м. </w:t>
      </w:r>
      <w:r w:rsidR="00B137F7">
        <w:rPr>
          <w:rFonts w:ascii="Times New Roman" w:hAnsi="Times New Roman" w:cs="Times New Roman"/>
          <w:sz w:val="28"/>
          <w:szCs w:val="28"/>
        </w:rPr>
        <w:t xml:space="preserve"> </w:t>
      </w:r>
      <w:r w:rsidR="007938CC">
        <w:rPr>
          <w:rFonts w:ascii="Times New Roman" w:hAnsi="Times New Roman" w:cs="Times New Roman"/>
          <w:sz w:val="28"/>
          <w:szCs w:val="28"/>
        </w:rPr>
        <w:t xml:space="preserve">Кроме того, показатель 2022 года – это </w:t>
      </w:r>
      <w:r w:rsidR="00355A0E">
        <w:rPr>
          <w:rFonts w:ascii="Times New Roman" w:hAnsi="Times New Roman" w:cs="Times New Roman"/>
          <w:sz w:val="28"/>
          <w:szCs w:val="28"/>
        </w:rPr>
        <w:t>48 % от общего числа пакетов документов, поданных на УРД за год.</w:t>
      </w:r>
    </w:p>
    <w:p w:rsidR="00355A0E" w:rsidRPr="007B7050" w:rsidRDefault="00355A0E" w:rsidP="00171DC1">
      <w:pPr>
        <w:rPr>
          <w:rFonts w:ascii="Times New Roman" w:hAnsi="Times New Roman" w:cs="Times New Roman"/>
          <w:sz w:val="28"/>
          <w:szCs w:val="28"/>
        </w:rPr>
      </w:pPr>
    </w:p>
    <w:p w:rsidR="0096027E" w:rsidRPr="007B7050" w:rsidRDefault="007B7050" w:rsidP="0096027E">
      <w:pPr>
        <w:rPr>
          <w:rFonts w:ascii="Times New Roman" w:hAnsi="Times New Roman" w:cs="Times New Roman"/>
          <w:sz w:val="28"/>
          <w:szCs w:val="28"/>
        </w:rPr>
      </w:pPr>
      <w:r w:rsidRPr="007B7050">
        <w:rPr>
          <w:rFonts w:ascii="Times New Roman" w:hAnsi="Times New Roman" w:cs="Times New Roman"/>
          <w:sz w:val="28"/>
          <w:szCs w:val="28"/>
        </w:rPr>
        <w:t>П</w:t>
      </w:r>
      <w:r w:rsidR="0096027E" w:rsidRPr="007B7050">
        <w:rPr>
          <w:rFonts w:ascii="Times New Roman" w:hAnsi="Times New Roman" w:cs="Times New Roman"/>
          <w:sz w:val="28"/>
          <w:szCs w:val="28"/>
        </w:rPr>
        <w:t xml:space="preserve">о сравнению с </w:t>
      </w:r>
      <w:r w:rsidRPr="007B7050">
        <w:rPr>
          <w:rFonts w:ascii="Times New Roman" w:hAnsi="Times New Roman" w:cs="Times New Roman"/>
          <w:sz w:val="28"/>
          <w:szCs w:val="28"/>
        </w:rPr>
        <w:t>2021</w:t>
      </w:r>
      <w:r w:rsidR="0096027E" w:rsidRPr="007B7050">
        <w:rPr>
          <w:rFonts w:ascii="Times New Roman" w:hAnsi="Times New Roman" w:cs="Times New Roman"/>
          <w:sz w:val="28"/>
          <w:szCs w:val="28"/>
        </w:rPr>
        <w:t xml:space="preserve"> годом </w:t>
      </w:r>
      <w:r w:rsidRPr="007B7050">
        <w:rPr>
          <w:rFonts w:ascii="Times New Roman" w:hAnsi="Times New Roman" w:cs="Times New Roman"/>
          <w:sz w:val="28"/>
          <w:szCs w:val="28"/>
        </w:rPr>
        <w:t xml:space="preserve">в 2022-м </w:t>
      </w:r>
      <w:r w:rsidR="0096027E" w:rsidRPr="007B7050">
        <w:rPr>
          <w:rFonts w:ascii="Times New Roman" w:hAnsi="Times New Roman" w:cs="Times New Roman"/>
          <w:b/>
          <w:sz w:val="28"/>
          <w:szCs w:val="28"/>
        </w:rPr>
        <w:t>на 32%</w:t>
      </w:r>
      <w:r w:rsidR="0096027E" w:rsidRPr="007B7050">
        <w:rPr>
          <w:rFonts w:ascii="Times New Roman" w:hAnsi="Times New Roman" w:cs="Times New Roman"/>
          <w:sz w:val="28"/>
          <w:szCs w:val="28"/>
        </w:rPr>
        <w:t xml:space="preserve"> </w:t>
      </w:r>
      <w:r w:rsidRPr="007B7050">
        <w:rPr>
          <w:rFonts w:ascii="Times New Roman" w:hAnsi="Times New Roman" w:cs="Times New Roman"/>
          <w:b/>
          <w:sz w:val="28"/>
          <w:szCs w:val="28"/>
        </w:rPr>
        <w:t>увеличилось</w:t>
      </w:r>
      <w:r w:rsidRPr="007B7050">
        <w:rPr>
          <w:rFonts w:ascii="Times New Roman" w:hAnsi="Times New Roman" w:cs="Times New Roman"/>
          <w:sz w:val="28"/>
          <w:szCs w:val="28"/>
        </w:rPr>
        <w:t xml:space="preserve"> </w:t>
      </w:r>
      <w:r w:rsidR="0096027E" w:rsidRPr="007B7050">
        <w:rPr>
          <w:rFonts w:ascii="Times New Roman" w:hAnsi="Times New Roman" w:cs="Times New Roman"/>
          <w:sz w:val="28"/>
          <w:szCs w:val="28"/>
        </w:rPr>
        <w:t xml:space="preserve">количество заявлений на регистрацию договоров долевого участия. За отчетный период подано 1 516 таких заявок, из них 43% (665) </w:t>
      </w:r>
      <w:r w:rsidRPr="007B7050">
        <w:rPr>
          <w:rFonts w:ascii="Times New Roman" w:hAnsi="Times New Roman" w:cs="Times New Roman"/>
          <w:sz w:val="28"/>
          <w:szCs w:val="28"/>
        </w:rPr>
        <w:t xml:space="preserve">– </w:t>
      </w:r>
      <w:r w:rsidR="0096027E" w:rsidRPr="007B7050">
        <w:rPr>
          <w:rFonts w:ascii="Times New Roman" w:hAnsi="Times New Roman" w:cs="Times New Roman"/>
          <w:sz w:val="28"/>
          <w:szCs w:val="28"/>
        </w:rPr>
        <w:t>в</w:t>
      </w:r>
      <w:r w:rsidRPr="007B7050">
        <w:rPr>
          <w:rFonts w:ascii="Times New Roman" w:hAnsi="Times New Roman" w:cs="Times New Roman"/>
          <w:sz w:val="28"/>
          <w:szCs w:val="28"/>
        </w:rPr>
        <w:t xml:space="preserve"> </w:t>
      </w:r>
      <w:r w:rsidR="0096027E" w:rsidRPr="007B7050">
        <w:rPr>
          <w:rFonts w:ascii="Times New Roman" w:hAnsi="Times New Roman" w:cs="Times New Roman"/>
          <w:sz w:val="28"/>
          <w:szCs w:val="28"/>
        </w:rPr>
        <w:t>электронном виде.</w:t>
      </w:r>
    </w:p>
    <w:p w:rsidR="009A1ACA" w:rsidRPr="007B7050" w:rsidRDefault="009A1ACA" w:rsidP="00171DC1">
      <w:pPr>
        <w:rPr>
          <w:rFonts w:ascii="Times New Roman" w:hAnsi="Times New Roman" w:cs="Times New Roman"/>
          <w:sz w:val="28"/>
          <w:szCs w:val="28"/>
        </w:rPr>
      </w:pPr>
    </w:p>
    <w:p w:rsidR="004508A0" w:rsidRDefault="004508A0" w:rsidP="004508A0">
      <w:pPr>
        <w:rPr>
          <w:rFonts w:ascii="Times New Roman" w:hAnsi="Times New Roman" w:cs="Times New Roman"/>
          <w:sz w:val="28"/>
          <w:szCs w:val="28"/>
        </w:rPr>
      </w:pPr>
      <w:r w:rsidRPr="004508A0">
        <w:rPr>
          <w:rFonts w:ascii="Times New Roman" w:hAnsi="Times New Roman" w:cs="Times New Roman"/>
          <w:sz w:val="28"/>
          <w:szCs w:val="28"/>
        </w:rPr>
        <w:t xml:space="preserve">Количество заявлений на регистрацию ипотеки по итогам 2022 года составило </w:t>
      </w:r>
      <w:r w:rsidRPr="00DE32C0">
        <w:rPr>
          <w:rFonts w:ascii="Times New Roman" w:hAnsi="Times New Roman" w:cs="Times New Roman"/>
          <w:b/>
          <w:sz w:val="28"/>
          <w:szCs w:val="28"/>
        </w:rPr>
        <w:t>20 690</w:t>
      </w:r>
      <w:r w:rsidRPr="004508A0">
        <w:rPr>
          <w:rFonts w:ascii="Times New Roman" w:hAnsi="Times New Roman" w:cs="Times New Roman"/>
          <w:sz w:val="28"/>
          <w:szCs w:val="28"/>
        </w:rPr>
        <w:t xml:space="preserve">, из них 56 % (11 309) </w:t>
      </w:r>
      <w:r w:rsidR="00DE32C0">
        <w:rPr>
          <w:rFonts w:ascii="Times New Roman" w:hAnsi="Times New Roman" w:cs="Times New Roman"/>
          <w:sz w:val="28"/>
          <w:szCs w:val="28"/>
        </w:rPr>
        <w:t>–</w:t>
      </w:r>
      <w:r w:rsidRPr="004508A0">
        <w:rPr>
          <w:rFonts w:ascii="Times New Roman" w:hAnsi="Times New Roman" w:cs="Times New Roman"/>
          <w:sz w:val="28"/>
          <w:szCs w:val="28"/>
        </w:rPr>
        <w:t xml:space="preserve"> в</w:t>
      </w:r>
      <w:r w:rsidR="00DE32C0">
        <w:rPr>
          <w:rFonts w:ascii="Times New Roman" w:hAnsi="Times New Roman" w:cs="Times New Roman"/>
          <w:sz w:val="28"/>
          <w:szCs w:val="28"/>
        </w:rPr>
        <w:t xml:space="preserve"> </w:t>
      </w:r>
      <w:r w:rsidRPr="004508A0">
        <w:rPr>
          <w:rFonts w:ascii="Times New Roman" w:hAnsi="Times New Roman" w:cs="Times New Roman"/>
          <w:sz w:val="28"/>
          <w:szCs w:val="28"/>
        </w:rPr>
        <w:t>электронном виде.</w:t>
      </w:r>
      <w:r w:rsidR="000414ED">
        <w:rPr>
          <w:rFonts w:ascii="Times New Roman" w:hAnsi="Times New Roman" w:cs="Times New Roman"/>
          <w:sz w:val="28"/>
          <w:szCs w:val="28"/>
        </w:rPr>
        <w:t xml:space="preserve"> В 2021 году количество оформленных омским </w:t>
      </w:r>
      <w:proofErr w:type="spellStart"/>
      <w:r w:rsidR="000414ED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0414ED">
        <w:rPr>
          <w:rFonts w:ascii="Times New Roman" w:hAnsi="Times New Roman" w:cs="Times New Roman"/>
          <w:sz w:val="28"/>
          <w:szCs w:val="28"/>
        </w:rPr>
        <w:t xml:space="preserve"> ипотек составило 31 974, из них в электронном виде – 14 392. </w:t>
      </w:r>
    </w:p>
    <w:p w:rsidR="00B35C16" w:rsidRDefault="00B35C16" w:rsidP="004508A0">
      <w:pPr>
        <w:rPr>
          <w:rFonts w:ascii="Times New Roman" w:hAnsi="Times New Roman" w:cs="Times New Roman"/>
          <w:sz w:val="28"/>
          <w:szCs w:val="28"/>
        </w:rPr>
      </w:pPr>
    </w:p>
    <w:p w:rsidR="000D50CC" w:rsidRPr="000D50CC" w:rsidRDefault="000414ED" w:rsidP="004508A0">
      <w:pPr>
        <w:rPr>
          <w:rFonts w:ascii="Times New Roman" w:hAnsi="Times New Roman" w:cs="Times New Roman"/>
          <w:sz w:val="28"/>
          <w:szCs w:val="28"/>
        </w:rPr>
      </w:pPr>
      <w:r w:rsidRPr="000D50CC">
        <w:rPr>
          <w:rFonts w:ascii="Times New Roman" w:hAnsi="Times New Roman" w:cs="Times New Roman"/>
          <w:sz w:val="28"/>
          <w:szCs w:val="28"/>
        </w:rPr>
        <w:t>«</w:t>
      </w:r>
      <w:r w:rsidR="000F5628" w:rsidRPr="000D50CC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="000D50CC">
        <w:rPr>
          <w:rFonts w:ascii="Times New Roman" w:hAnsi="Times New Roman" w:cs="Times New Roman"/>
          <w:sz w:val="28"/>
          <w:szCs w:val="28"/>
        </w:rPr>
        <w:t>количества</w:t>
      </w:r>
      <w:r w:rsidR="00EA2572" w:rsidRPr="000D50CC">
        <w:rPr>
          <w:rFonts w:ascii="Times New Roman" w:hAnsi="Times New Roman" w:cs="Times New Roman"/>
          <w:sz w:val="28"/>
          <w:szCs w:val="28"/>
        </w:rPr>
        <w:t xml:space="preserve"> </w:t>
      </w:r>
      <w:r w:rsidR="000D50CC">
        <w:rPr>
          <w:rFonts w:ascii="Times New Roman" w:hAnsi="Times New Roman" w:cs="Times New Roman"/>
          <w:sz w:val="28"/>
          <w:szCs w:val="28"/>
        </w:rPr>
        <w:t>оформленных</w:t>
      </w:r>
      <w:r w:rsidR="00EA2572" w:rsidRPr="000D50CC">
        <w:rPr>
          <w:rFonts w:ascii="Times New Roman" w:hAnsi="Times New Roman" w:cs="Times New Roman"/>
          <w:sz w:val="28"/>
          <w:szCs w:val="28"/>
        </w:rPr>
        <w:t xml:space="preserve"> омичами ипотек </w:t>
      </w:r>
      <w:r w:rsidR="00B206FD" w:rsidRPr="000D50CC">
        <w:rPr>
          <w:rFonts w:ascii="Times New Roman" w:hAnsi="Times New Roman" w:cs="Times New Roman"/>
          <w:sz w:val="28"/>
          <w:szCs w:val="28"/>
        </w:rPr>
        <w:t xml:space="preserve">имеет объективные причины – это известные февральские события и связанное с ними увеличение </w:t>
      </w:r>
      <w:r w:rsidR="000D50CC">
        <w:rPr>
          <w:rFonts w:ascii="Times New Roman" w:hAnsi="Times New Roman" w:cs="Times New Roman"/>
          <w:sz w:val="28"/>
          <w:szCs w:val="28"/>
        </w:rPr>
        <w:t xml:space="preserve">ведущими банками </w:t>
      </w:r>
      <w:r w:rsidR="00477091">
        <w:rPr>
          <w:rFonts w:ascii="Times New Roman" w:hAnsi="Times New Roman" w:cs="Times New Roman"/>
          <w:sz w:val="28"/>
          <w:szCs w:val="28"/>
        </w:rPr>
        <w:t>с</w:t>
      </w:r>
      <w:r w:rsidR="002054E9" w:rsidRPr="000D50CC">
        <w:rPr>
          <w:rFonts w:ascii="Times New Roman" w:hAnsi="Times New Roman" w:cs="Times New Roman"/>
          <w:sz w:val="28"/>
          <w:szCs w:val="28"/>
        </w:rPr>
        <w:t xml:space="preserve">тавок </w:t>
      </w:r>
      <w:r w:rsidR="000D50CC">
        <w:rPr>
          <w:rFonts w:ascii="Times New Roman" w:hAnsi="Times New Roman" w:cs="Times New Roman"/>
          <w:sz w:val="28"/>
          <w:szCs w:val="28"/>
        </w:rPr>
        <w:t xml:space="preserve">на жилищные кредиты </w:t>
      </w:r>
      <w:r w:rsidR="002054E9" w:rsidRPr="000D50CC">
        <w:rPr>
          <w:rFonts w:ascii="Times New Roman" w:hAnsi="Times New Roman" w:cs="Times New Roman"/>
          <w:sz w:val="28"/>
          <w:szCs w:val="28"/>
        </w:rPr>
        <w:t xml:space="preserve">до 27 %. Ситуация </w:t>
      </w:r>
      <w:r w:rsidR="000D50CC">
        <w:rPr>
          <w:rFonts w:ascii="Times New Roman" w:hAnsi="Times New Roman" w:cs="Times New Roman"/>
          <w:sz w:val="28"/>
          <w:szCs w:val="28"/>
        </w:rPr>
        <w:t xml:space="preserve">на ипотечном рынке </w:t>
      </w:r>
      <w:r w:rsidR="002054E9" w:rsidRPr="000D50CC">
        <w:rPr>
          <w:rFonts w:ascii="Times New Roman" w:hAnsi="Times New Roman" w:cs="Times New Roman"/>
          <w:sz w:val="28"/>
          <w:szCs w:val="28"/>
        </w:rPr>
        <w:t xml:space="preserve">начала стабилизироваться только </w:t>
      </w:r>
      <w:r w:rsidR="000D50CC">
        <w:rPr>
          <w:rFonts w:ascii="Times New Roman" w:hAnsi="Times New Roman" w:cs="Times New Roman"/>
          <w:sz w:val="28"/>
          <w:szCs w:val="28"/>
        </w:rPr>
        <w:t>после июля</w:t>
      </w:r>
      <w:r w:rsidR="002054E9" w:rsidRPr="000D50CC">
        <w:rPr>
          <w:rFonts w:ascii="Times New Roman" w:hAnsi="Times New Roman" w:cs="Times New Roman"/>
          <w:sz w:val="28"/>
          <w:szCs w:val="28"/>
        </w:rPr>
        <w:t xml:space="preserve"> 2022 года», - </w:t>
      </w:r>
      <w:r w:rsidR="000D50CC">
        <w:rPr>
          <w:rFonts w:ascii="Times New Roman" w:hAnsi="Times New Roman" w:cs="Times New Roman"/>
          <w:sz w:val="28"/>
          <w:szCs w:val="28"/>
        </w:rPr>
        <w:t xml:space="preserve">прокомментировал </w:t>
      </w:r>
      <w:r w:rsidR="000D50CC" w:rsidRPr="000D50CC">
        <w:rPr>
          <w:rFonts w:ascii="Times New Roman" w:hAnsi="Times New Roman" w:cs="Times New Roman"/>
          <w:sz w:val="28"/>
          <w:szCs w:val="28"/>
        </w:rPr>
        <w:t xml:space="preserve">директор ООО </w:t>
      </w:r>
      <w:r w:rsidR="000D50CC">
        <w:rPr>
          <w:rFonts w:ascii="Times New Roman" w:hAnsi="Times New Roman" w:cs="Times New Roman"/>
          <w:sz w:val="28"/>
          <w:szCs w:val="28"/>
        </w:rPr>
        <w:t>«</w:t>
      </w:r>
      <w:r w:rsidR="000D50CC" w:rsidRPr="000D50C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Многофункциональный центр электронн</w:t>
      </w:r>
      <w:r w:rsidR="000D50C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ых услуг Единая правовая служба</w:t>
      </w:r>
      <w:r w:rsidR="000D50CC">
        <w:rPr>
          <w:rFonts w:ascii="Times New Roman" w:hAnsi="Times New Roman" w:cs="Times New Roman"/>
          <w:sz w:val="28"/>
          <w:szCs w:val="28"/>
        </w:rPr>
        <w:t>»</w:t>
      </w:r>
      <w:r w:rsidR="000D50CC" w:rsidRPr="000D50CC">
        <w:rPr>
          <w:rFonts w:ascii="Times New Roman" w:hAnsi="Times New Roman" w:cs="Times New Roman"/>
          <w:sz w:val="28"/>
          <w:szCs w:val="28"/>
        </w:rPr>
        <w:t xml:space="preserve"> Илья </w:t>
      </w:r>
      <w:proofErr w:type="spellStart"/>
      <w:r w:rsidR="000D50CC">
        <w:rPr>
          <w:rFonts w:ascii="Times New Roman" w:hAnsi="Times New Roman" w:cs="Times New Roman"/>
          <w:sz w:val="28"/>
          <w:szCs w:val="28"/>
        </w:rPr>
        <w:t>Васильчук</w:t>
      </w:r>
      <w:proofErr w:type="spellEnd"/>
      <w:r w:rsidR="000D50CC">
        <w:rPr>
          <w:rFonts w:ascii="Times New Roman" w:hAnsi="Times New Roman" w:cs="Times New Roman"/>
          <w:sz w:val="28"/>
          <w:szCs w:val="28"/>
        </w:rPr>
        <w:t>.</w:t>
      </w:r>
    </w:p>
    <w:p w:rsidR="000D50CC" w:rsidRPr="00483C07" w:rsidRDefault="000D50CC" w:rsidP="004508A0">
      <w:pPr>
        <w:rPr>
          <w:rFonts w:ascii="Times New Roman" w:hAnsi="Times New Roman" w:cs="Times New Roman"/>
          <w:sz w:val="28"/>
          <w:szCs w:val="28"/>
        </w:rPr>
      </w:pPr>
    </w:p>
    <w:p w:rsidR="000D50CC" w:rsidRDefault="000D50CC" w:rsidP="000D5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</w:t>
      </w:r>
      <w:r w:rsidR="00483C07">
        <w:rPr>
          <w:rFonts w:ascii="Times New Roman" w:hAnsi="Times New Roman" w:cs="Times New Roman"/>
          <w:sz w:val="28"/>
          <w:szCs w:val="28"/>
        </w:rPr>
        <w:t>бласти</w:t>
      </w:r>
    </w:p>
    <w:p w:rsidR="000D50CC" w:rsidRDefault="000D50CC" w:rsidP="000D5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0E6D" w:rsidRDefault="00010E6D" w:rsidP="00171DC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10E6D" w:rsidSect="00010E6D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6E"/>
    <w:rsid w:val="00003CB9"/>
    <w:rsid w:val="00010E6D"/>
    <w:rsid w:val="00040709"/>
    <w:rsid w:val="000414ED"/>
    <w:rsid w:val="00076EA6"/>
    <w:rsid w:val="000B024E"/>
    <w:rsid w:val="000C6708"/>
    <w:rsid w:val="000C792D"/>
    <w:rsid w:val="000D50CC"/>
    <w:rsid w:val="000D6397"/>
    <w:rsid w:val="000F5628"/>
    <w:rsid w:val="00171DC1"/>
    <w:rsid w:val="00175F1B"/>
    <w:rsid w:val="0018548B"/>
    <w:rsid w:val="001A229E"/>
    <w:rsid w:val="001A2FE0"/>
    <w:rsid w:val="001E093C"/>
    <w:rsid w:val="002054E9"/>
    <w:rsid w:val="0020726F"/>
    <w:rsid w:val="00226787"/>
    <w:rsid w:val="00241106"/>
    <w:rsid w:val="00263A3C"/>
    <w:rsid w:val="00264625"/>
    <w:rsid w:val="002D2554"/>
    <w:rsid w:val="00315FA6"/>
    <w:rsid w:val="003207F1"/>
    <w:rsid w:val="00347FD2"/>
    <w:rsid w:val="00355A0E"/>
    <w:rsid w:val="0042122E"/>
    <w:rsid w:val="004310C1"/>
    <w:rsid w:val="004508A0"/>
    <w:rsid w:val="00465B40"/>
    <w:rsid w:val="00477091"/>
    <w:rsid w:val="00483C07"/>
    <w:rsid w:val="005231AE"/>
    <w:rsid w:val="0056796E"/>
    <w:rsid w:val="005D3FB0"/>
    <w:rsid w:val="006C3B6D"/>
    <w:rsid w:val="0071276B"/>
    <w:rsid w:val="00720A25"/>
    <w:rsid w:val="007350D1"/>
    <w:rsid w:val="007938CC"/>
    <w:rsid w:val="007A033E"/>
    <w:rsid w:val="007B7050"/>
    <w:rsid w:val="007F7050"/>
    <w:rsid w:val="00801AF5"/>
    <w:rsid w:val="008A5CB1"/>
    <w:rsid w:val="009232FA"/>
    <w:rsid w:val="0096027E"/>
    <w:rsid w:val="009A1ACA"/>
    <w:rsid w:val="009E07BB"/>
    <w:rsid w:val="009F554D"/>
    <w:rsid w:val="00A946A3"/>
    <w:rsid w:val="00AF3455"/>
    <w:rsid w:val="00B137F7"/>
    <w:rsid w:val="00B206FD"/>
    <w:rsid w:val="00B213B5"/>
    <w:rsid w:val="00B35C16"/>
    <w:rsid w:val="00B83275"/>
    <w:rsid w:val="00BD30C0"/>
    <w:rsid w:val="00C04144"/>
    <w:rsid w:val="00C3450F"/>
    <w:rsid w:val="00C6256C"/>
    <w:rsid w:val="00C72233"/>
    <w:rsid w:val="00C9002D"/>
    <w:rsid w:val="00CB67B6"/>
    <w:rsid w:val="00D57D8A"/>
    <w:rsid w:val="00DE32C0"/>
    <w:rsid w:val="00E16522"/>
    <w:rsid w:val="00EA2572"/>
    <w:rsid w:val="00EA7732"/>
    <w:rsid w:val="00F35828"/>
    <w:rsid w:val="00F41C8D"/>
    <w:rsid w:val="00FB6B08"/>
    <w:rsid w:val="00FD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DAE72"/>
  <w15:chartTrackingRefBased/>
  <w15:docId w15:val="{5EFEA7E4-5170-4AB8-9F7A-ADF3C7BF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1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31AE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D50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Черемисова Анастасия Юрьевна</dc:creator>
  <cp:keywords/>
  <dc:description/>
  <cp:lastModifiedBy>Терентьева Светлана Николаевна</cp:lastModifiedBy>
  <cp:revision>121</cp:revision>
  <cp:lastPrinted>2022-09-08T08:50:00Z</cp:lastPrinted>
  <dcterms:created xsi:type="dcterms:W3CDTF">2022-04-08T06:24:00Z</dcterms:created>
  <dcterms:modified xsi:type="dcterms:W3CDTF">2023-01-18T08:38:00Z</dcterms:modified>
</cp:coreProperties>
</file>